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7C489B31" w:rsidR="00E6394B" w:rsidRPr="004827E4" w:rsidRDefault="00E6394B" w:rsidP="004407B1">
      <w:pPr>
        <w:pStyle w:val="CRCoverPage"/>
        <w:tabs>
          <w:tab w:val="right" w:pos="9639"/>
        </w:tabs>
        <w:spacing w:after="0"/>
        <w:rPr>
          <w:b/>
          <w:sz w:val="28"/>
        </w:rPr>
      </w:pPr>
      <w:r w:rsidRPr="004827E4">
        <w:rPr>
          <w:b/>
          <w:sz w:val="28"/>
        </w:rPr>
        <w:t>3GPP TSG-RAN WG2 #1</w:t>
      </w:r>
      <w:r w:rsidR="000B5863">
        <w:rPr>
          <w:b/>
          <w:sz w:val="28"/>
        </w:rPr>
        <w:t>2</w:t>
      </w:r>
      <w:r w:rsidR="009B5DCA">
        <w:rPr>
          <w:b/>
          <w:sz w:val="28"/>
        </w:rPr>
        <w:t>1</w:t>
      </w:r>
      <w:r w:rsidR="00BB2AD7">
        <w:rPr>
          <w:b/>
          <w:sz w:val="28"/>
        </w:rPr>
        <w:t>bis</w:t>
      </w:r>
      <w:r w:rsidRPr="004827E4">
        <w:rPr>
          <w:b/>
          <w:sz w:val="28"/>
        </w:rPr>
        <w:t xml:space="preserve"> </w:t>
      </w:r>
      <w:r w:rsidRPr="004827E4">
        <w:rPr>
          <w:b/>
          <w:sz w:val="28"/>
        </w:rPr>
        <w:tab/>
      </w:r>
      <w:r w:rsidR="00B22E2E" w:rsidRPr="00B22E2E">
        <w:rPr>
          <w:b/>
          <w:sz w:val="28"/>
        </w:rPr>
        <w:t>R2-2303973</w:t>
      </w:r>
    </w:p>
    <w:p w14:paraId="1DC3E117" w14:textId="4C2A47CD" w:rsidR="00E6394B" w:rsidRPr="004827E4" w:rsidRDefault="00BB2AD7" w:rsidP="00E6394B">
      <w:pPr>
        <w:tabs>
          <w:tab w:val="right" w:pos="9639"/>
        </w:tabs>
        <w:jc w:val="left"/>
        <w:rPr>
          <w:rFonts w:ascii="Arial" w:hAnsi="Arial" w:cs="Arial"/>
          <w:b/>
          <w:sz w:val="28"/>
          <w:lang w:val="en-GB" w:eastAsia="en-US"/>
        </w:rPr>
      </w:pPr>
      <w:r>
        <w:rPr>
          <w:rFonts w:ascii="Arial" w:hAnsi="Arial" w:cs="Arial"/>
          <w:b/>
          <w:sz w:val="28"/>
          <w:lang w:val="en-GB" w:eastAsia="en-US"/>
        </w:rPr>
        <w:t>E-meeting</w:t>
      </w:r>
      <w:r w:rsidR="000B5863">
        <w:rPr>
          <w:rFonts w:ascii="Arial" w:hAnsi="Arial" w:cs="Arial"/>
          <w:b/>
          <w:sz w:val="28"/>
          <w:lang w:val="en-GB" w:eastAsia="en-US"/>
        </w:rPr>
        <w:t xml:space="preserve">, </w:t>
      </w:r>
      <w:r>
        <w:rPr>
          <w:rFonts w:ascii="Arial" w:hAnsi="Arial" w:cs="Arial"/>
          <w:b/>
          <w:sz w:val="28"/>
          <w:lang w:val="en-GB" w:eastAsia="en-US"/>
        </w:rPr>
        <w:t>17</w:t>
      </w:r>
      <w:r w:rsidR="000B5863" w:rsidRPr="000B5863">
        <w:rPr>
          <w:rFonts w:ascii="Arial" w:hAnsi="Arial" w:cs="Arial"/>
          <w:b/>
          <w:sz w:val="28"/>
          <w:vertAlign w:val="superscript"/>
          <w:lang w:val="en-GB" w:eastAsia="en-US"/>
        </w:rPr>
        <w:t>th</w:t>
      </w:r>
      <w:r w:rsidR="00995A12">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Pr>
          <w:rFonts w:ascii="Arial" w:hAnsi="Arial" w:cs="Arial"/>
          <w:b/>
          <w:sz w:val="28"/>
          <w:lang w:val="en-GB" w:eastAsia="en-US"/>
        </w:rPr>
        <w:t>26</w:t>
      </w:r>
      <w:r>
        <w:rPr>
          <w:rFonts w:ascii="Arial" w:hAnsi="Arial" w:cs="Arial"/>
          <w:b/>
          <w:sz w:val="28"/>
          <w:vertAlign w:val="superscript"/>
          <w:lang w:val="en-GB" w:eastAsia="en-US"/>
        </w:rPr>
        <w:t>th</w:t>
      </w:r>
      <w:r w:rsidR="000B5863" w:rsidRPr="004827E4">
        <w:rPr>
          <w:rFonts w:ascii="Arial" w:hAnsi="Arial" w:cs="Arial"/>
          <w:b/>
          <w:sz w:val="28"/>
          <w:lang w:val="en-GB" w:eastAsia="en-US"/>
        </w:rPr>
        <w:t xml:space="preserve"> </w:t>
      </w:r>
      <w:r>
        <w:rPr>
          <w:rFonts w:ascii="Arial" w:hAnsi="Arial" w:cs="Arial"/>
          <w:b/>
          <w:sz w:val="28"/>
          <w:lang w:val="en-GB" w:eastAsia="en-US"/>
        </w:rPr>
        <w:t>April</w:t>
      </w:r>
      <w:r w:rsidR="00995A12">
        <w:rPr>
          <w:rFonts w:ascii="Arial" w:hAnsi="Arial" w:cs="Arial"/>
          <w:b/>
          <w:sz w:val="28"/>
          <w:lang w:val="en-GB" w:eastAsia="en-US"/>
        </w:rPr>
        <w:t>, 2023</w:t>
      </w:r>
    </w:p>
    <w:p w14:paraId="6F655869"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0876AE33" w14:textId="77777777" w:rsidR="00B22E2E" w:rsidRDefault="00B22E2E"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p>
    <w:p w14:paraId="1BE5EE42" w14:textId="0A67BF47"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r>
      <w:r w:rsidR="00B22E2E" w:rsidRPr="00B22E2E">
        <w:rPr>
          <w:rFonts w:ascii="Arial" w:eastAsia="Arial Unicode MS" w:hAnsi="Arial" w:cs="Arial"/>
          <w:b/>
          <w:bCs/>
          <w:kern w:val="0"/>
          <w:sz w:val="24"/>
          <w:szCs w:val="20"/>
          <w:lang w:val="en-GB"/>
        </w:rPr>
        <w:t>Discussion on MAC issues for NCR</w:t>
      </w:r>
    </w:p>
    <w:p w14:paraId="080360EB" w14:textId="5E4146C1" w:rsidR="00655031" w:rsidRPr="004827E4"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0FAEC3FB" w:rsidR="004D566E" w:rsidRPr="004827E4" w:rsidRDefault="00B22E2E">
      <w:pPr>
        <w:widowControl/>
        <w:tabs>
          <w:tab w:val="left" w:pos="1985"/>
        </w:tabs>
        <w:spacing w:after="120" w:line="300" w:lineRule="auto"/>
        <w:jc w:val="left"/>
        <w:rPr>
          <w:rFonts w:ascii="Arial" w:eastAsia="MS Mincho" w:hAnsi="Arial" w:cs="Arial"/>
          <w:b/>
          <w:bCs/>
          <w:kern w:val="0"/>
          <w:sz w:val="24"/>
          <w:szCs w:val="20"/>
        </w:rPr>
      </w:pPr>
      <w:r>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t>7</w:t>
      </w:r>
      <w:r w:rsidR="006B1E72" w:rsidRPr="004827E4">
        <w:rPr>
          <w:rFonts w:ascii="Arial" w:eastAsia="MS Mincho" w:hAnsi="Arial" w:cs="Arial"/>
          <w:b/>
          <w:bCs/>
          <w:kern w:val="0"/>
          <w:sz w:val="24"/>
          <w:szCs w:val="20"/>
          <w:lang w:eastAsia="en-US"/>
        </w:rPr>
        <w:t>.</w:t>
      </w:r>
      <w:r w:rsidR="00014587">
        <w:rPr>
          <w:rFonts w:ascii="Arial" w:eastAsia="MS Mincho" w:hAnsi="Arial" w:cs="Arial"/>
          <w:b/>
          <w:bCs/>
          <w:kern w:val="0"/>
          <w:sz w:val="24"/>
          <w:szCs w:val="20"/>
          <w:lang w:eastAsia="en-US"/>
        </w:rPr>
        <w:t>1</w:t>
      </w:r>
      <w:r w:rsidR="006B1E72" w:rsidRPr="004827E4">
        <w:rPr>
          <w:rFonts w:ascii="Arial" w:eastAsia="MS Mincho" w:hAnsi="Arial" w:cs="Arial"/>
          <w:b/>
          <w:bCs/>
          <w:kern w:val="0"/>
          <w:sz w:val="24"/>
          <w:szCs w:val="20"/>
          <w:lang w:eastAsia="en-US"/>
        </w:rPr>
        <w:t>.</w:t>
      </w:r>
      <w:r w:rsidR="00357794">
        <w:rPr>
          <w:rFonts w:ascii="Arial" w:eastAsia="MS Mincho" w:hAnsi="Arial" w:cs="Arial"/>
          <w:b/>
          <w:bCs/>
          <w:kern w:val="0"/>
          <w:sz w:val="24"/>
          <w:szCs w:val="20"/>
          <w:lang w:eastAsia="en-US"/>
        </w:rPr>
        <w:t>2</w:t>
      </w:r>
    </w:p>
    <w:p w14:paraId="788A5537" w14:textId="1E0C702E"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0"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w:t>
      </w:r>
      <w:bookmarkEnd w:id="0"/>
    </w:p>
    <w:p w14:paraId="6DF427F2" w14:textId="657DA46D" w:rsidR="004D566E" w:rsidRPr="004827E4" w:rsidRDefault="00D0307D" w:rsidP="001C1CDB">
      <w:pPr>
        <w:pStyle w:val="1"/>
        <w:numPr>
          <w:ilvl w:val="0"/>
          <w:numId w:val="10"/>
        </w:numPr>
        <w:rPr>
          <w:rFonts w:cs="Arial"/>
        </w:rPr>
      </w:pPr>
      <w:r w:rsidRPr="004827E4">
        <w:rPr>
          <w:rFonts w:cs="Arial"/>
          <w:lang w:eastAsia="zh-CN"/>
        </w:rPr>
        <w:t>Introduction</w:t>
      </w:r>
    </w:p>
    <w:p w14:paraId="5F5A0914" w14:textId="58375AAA" w:rsidR="006732B1" w:rsidRPr="00B22E2E" w:rsidRDefault="00357794" w:rsidP="00B22E2E">
      <w:pPr>
        <w:rPr>
          <w:sz w:val="22"/>
        </w:rPr>
      </w:pPr>
      <w:r>
        <w:rPr>
          <w:sz w:val="22"/>
        </w:rPr>
        <w:t>After</w:t>
      </w:r>
      <w:r w:rsidR="00995A12" w:rsidRPr="006F6FAF">
        <w:rPr>
          <w:sz w:val="22"/>
        </w:rPr>
        <w:t xml:space="preserve"> the RAN2#12</w:t>
      </w:r>
      <w:r w:rsidR="0015492C">
        <w:rPr>
          <w:sz w:val="22"/>
        </w:rPr>
        <w:t>1</w:t>
      </w:r>
      <w:r w:rsidR="00995A12" w:rsidRPr="006F6FAF">
        <w:rPr>
          <w:sz w:val="22"/>
        </w:rPr>
        <w:t xml:space="preserve"> meeting, </w:t>
      </w:r>
      <w:r w:rsidR="00B22E2E">
        <w:rPr>
          <w:sz w:val="22"/>
        </w:rPr>
        <w:t xml:space="preserve">an </w:t>
      </w:r>
      <w:r w:rsidR="00A71A65">
        <w:rPr>
          <w:sz w:val="22"/>
        </w:rPr>
        <w:t xml:space="preserve">e-mail discussion </w:t>
      </w:r>
      <w:r w:rsidR="00B22E2E">
        <w:rPr>
          <w:sz w:val="22"/>
        </w:rPr>
        <w:t xml:space="preserve">was companies organized to discuss </w:t>
      </w:r>
      <w:proofErr w:type="spellStart"/>
      <w:r w:rsidR="00B22E2E">
        <w:rPr>
          <w:sz w:val="22"/>
        </w:rPr>
        <w:t>theMAC</w:t>
      </w:r>
      <w:proofErr w:type="spellEnd"/>
      <w:r w:rsidR="00B22E2E">
        <w:rPr>
          <w:sz w:val="22"/>
        </w:rPr>
        <w:t xml:space="preserve"> running CR</w:t>
      </w:r>
      <w:r w:rsidR="00DA218C">
        <w:rPr>
          <w:sz w:val="22"/>
        </w:rPr>
        <w:t xml:space="preserve">. </w:t>
      </w:r>
      <w:r w:rsidR="00995A12" w:rsidRPr="006F6FAF">
        <w:rPr>
          <w:sz w:val="22"/>
        </w:rPr>
        <w:t xml:space="preserve">In this contribution, we will </w:t>
      </w:r>
      <w:r w:rsidR="00DA218C">
        <w:rPr>
          <w:sz w:val="22"/>
        </w:rPr>
        <w:t>further provide our view</w:t>
      </w:r>
      <w:r>
        <w:rPr>
          <w:sz w:val="22"/>
        </w:rPr>
        <w:t xml:space="preserve">s </w:t>
      </w:r>
      <w:r w:rsidR="00B22E2E">
        <w:rPr>
          <w:sz w:val="22"/>
        </w:rPr>
        <w:t xml:space="preserve">on MAC CE’s design.  </w:t>
      </w:r>
      <w:r w:rsidR="00B9102A">
        <w:t>.</w:t>
      </w:r>
    </w:p>
    <w:p w14:paraId="7E5B4DAC" w14:textId="009317D0" w:rsidR="00DA218C" w:rsidRPr="00B22E2E" w:rsidRDefault="003122EC" w:rsidP="00B22E2E">
      <w:pPr>
        <w:pStyle w:val="1"/>
        <w:numPr>
          <w:ilvl w:val="0"/>
          <w:numId w:val="10"/>
        </w:numPr>
        <w:rPr>
          <w:rFonts w:cs="Arial"/>
        </w:rPr>
      </w:pPr>
      <w:r w:rsidRPr="004827E4">
        <w:rPr>
          <w:rFonts w:cs="Arial"/>
        </w:rPr>
        <w:t>Discussion</w:t>
      </w:r>
    </w:p>
    <w:p w14:paraId="66A35164" w14:textId="65080EE6" w:rsidR="00F1060B" w:rsidRPr="00F1060B" w:rsidRDefault="00F1060B" w:rsidP="00F1060B">
      <w:pPr>
        <w:pStyle w:val="af4"/>
        <w:numPr>
          <w:ilvl w:val="0"/>
          <w:numId w:val="36"/>
        </w:numPr>
        <w:spacing w:after="120"/>
        <w:ind w:leftChars="0"/>
        <w:rPr>
          <w:b/>
          <w:szCs w:val="20"/>
        </w:rPr>
      </w:pPr>
      <w:r w:rsidRPr="00F1060B">
        <w:rPr>
          <w:b/>
          <w:szCs w:val="20"/>
        </w:rPr>
        <w:t>NCR Access Link Beam Indication MAC CE</w:t>
      </w:r>
    </w:p>
    <w:p w14:paraId="350A4029" w14:textId="0F8A947A" w:rsidR="00F14A3C" w:rsidRPr="00F14A3C" w:rsidRDefault="00CF682F" w:rsidP="009725CD">
      <w:pPr>
        <w:spacing w:after="120"/>
        <w:rPr>
          <w:rFonts w:cs="Times New Roman"/>
          <w:b/>
          <w:sz w:val="22"/>
          <w:szCs w:val="20"/>
          <w:lang w:val="en-GB"/>
        </w:rPr>
      </w:pPr>
      <w:r>
        <w:rPr>
          <w:rFonts w:cs="Times New Roman"/>
          <w:sz w:val="22"/>
          <w:szCs w:val="20"/>
          <w:lang w:val="en-GB"/>
        </w:rPr>
        <w:t xml:space="preserve">For the semi-persistent access beam indication, there is no need to involve a “C” field to indicate whether the beam index ID field is present, since the length field (“L” field) in the header can already do that. The case here is different from the Desired IAB-MT PSD range MAC CE, </w:t>
      </w:r>
      <w:r w:rsidRPr="00CF682F">
        <w:rPr>
          <w:rFonts w:cs="Times New Roman"/>
          <w:sz w:val="22"/>
          <w:szCs w:val="20"/>
          <w:lang w:val="en-GB"/>
        </w:rPr>
        <w:t>DL TX Power Adjustment and Desired DL TX Power Adjustment MAC CE</w:t>
      </w:r>
      <w:r>
        <w:rPr>
          <w:rFonts w:cs="Times New Roman"/>
          <w:sz w:val="22"/>
          <w:szCs w:val="20"/>
          <w:lang w:val="en-GB"/>
        </w:rPr>
        <w:t xml:space="preserve">, and </w:t>
      </w:r>
      <w:r w:rsidRPr="00CF682F">
        <w:rPr>
          <w:rFonts w:cs="Times New Roman"/>
          <w:sz w:val="22"/>
          <w:szCs w:val="20"/>
          <w:lang w:val="en-GB"/>
        </w:rPr>
        <w:t>Child IAB-DU Restricted Beam Indication MAC CE</w:t>
      </w:r>
      <w:r>
        <w:rPr>
          <w:rFonts w:cs="Times New Roman"/>
          <w:sz w:val="22"/>
          <w:szCs w:val="20"/>
          <w:lang w:val="en-GB"/>
        </w:rPr>
        <w:t>. For those MAC CEs mentioned above, the number of flexible fields is more than one, so multiple fields are needed to respectively indicate whether each following field present</w:t>
      </w:r>
      <w:r w:rsidR="00755827">
        <w:rPr>
          <w:rFonts w:cs="Times New Roman"/>
          <w:sz w:val="22"/>
          <w:szCs w:val="20"/>
          <w:lang w:val="en-GB"/>
        </w:rPr>
        <w:t>s or not</w:t>
      </w:r>
      <w:r>
        <w:rPr>
          <w:rFonts w:cs="Times New Roman"/>
          <w:sz w:val="22"/>
          <w:szCs w:val="20"/>
          <w:lang w:val="en-GB"/>
        </w:rPr>
        <w:t xml:space="preserve">. For example, in Desired IAB-MT PSD range </w:t>
      </w:r>
      <w:r w:rsidRPr="00CF682F">
        <w:rPr>
          <w:rFonts w:cs="Times New Roman"/>
          <w:sz w:val="22"/>
          <w:lang w:val="en-GB"/>
        </w:rPr>
        <w:t xml:space="preserve">MAC CE, </w:t>
      </w:r>
      <w:r w:rsidRPr="00CF682F">
        <w:rPr>
          <w:sz w:val="22"/>
        </w:rPr>
        <w:t>C</w:t>
      </w:r>
      <w:r w:rsidRPr="00CF682F">
        <w:rPr>
          <w:sz w:val="22"/>
          <w:vertAlign w:val="subscript"/>
        </w:rPr>
        <w:t>0</w:t>
      </w:r>
      <w:r>
        <w:rPr>
          <w:rFonts w:cs="Times New Roman"/>
          <w:sz w:val="22"/>
          <w:lang w:val="en-GB"/>
        </w:rPr>
        <w:t xml:space="preserve">, </w:t>
      </w:r>
      <w:r w:rsidRPr="00CF682F">
        <w:rPr>
          <w:sz w:val="22"/>
        </w:rPr>
        <w:t>C</w:t>
      </w:r>
      <w:r>
        <w:rPr>
          <w:sz w:val="22"/>
          <w:vertAlign w:val="subscript"/>
        </w:rPr>
        <w:t xml:space="preserve">1 </w:t>
      </w:r>
      <w:r>
        <w:rPr>
          <w:rFonts w:cs="Times New Roman"/>
          <w:sz w:val="22"/>
          <w:lang w:val="en-GB"/>
        </w:rPr>
        <w:t xml:space="preserve">and </w:t>
      </w:r>
      <w:r w:rsidRPr="00CF682F">
        <w:rPr>
          <w:sz w:val="22"/>
        </w:rPr>
        <w:t>C</w:t>
      </w:r>
      <w:r>
        <w:rPr>
          <w:sz w:val="22"/>
          <w:vertAlign w:val="subscript"/>
        </w:rPr>
        <w:t xml:space="preserve">2 </w:t>
      </w:r>
      <w:r>
        <w:rPr>
          <w:rFonts w:cs="Times New Roman"/>
          <w:sz w:val="22"/>
          <w:lang w:val="en-GB"/>
        </w:rPr>
        <w:t>are respective</w:t>
      </w:r>
      <w:r w:rsidR="00755827">
        <w:rPr>
          <w:rFonts w:cs="Times New Roman"/>
          <w:sz w:val="22"/>
          <w:lang w:val="en-GB"/>
        </w:rPr>
        <w:t xml:space="preserve">ly used to indicate </w:t>
      </w:r>
      <w:r w:rsidRPr="00CF682F">
        <w:rPr>
          <w:rFonts w:cs="Times New Roman"/>
          <w:sz w:val="22"/>
          <w:lang w:val="en-GB"/>
        </w:rPr>
        <w:t xml:space="preserve">whether </w:t>
      </w:r>
      <w:r w:rsidR="00755827">
        <w:rPr>
          <w:rFonts w:cs="Times New Roman"/>
          <w:sz w:val="22"/>
          <w:lang w:val="en-GB"/>
        </w:rPr>
        <w:t>the</w:t>
      </w:r>
      <w:r w:rsidRPr="00CF682F">
        <w:rPr>
          <w:rFonts w:cs="Times New Roman"/>
          <w:sz w:val="22"/>
          <w:lang w:val="en-GB"/>
        </w:rPr>
        <w:t xml:space="preserve"> multiplexing mode info</w:t>
      </w:r>
      <w:r w:rsidR="00755827">
        <w:rPr>
          <w:rFonts w:cs="Times New Roman"/>
          <w:sz w:val="22"/>
          <w:lang w:val="en-GB"/>
        </w:rPr>
        <w:t xml:space="preserve"> is included</w:t>
      </w:r>
      <w:r>
        <w:rPr>
          <w:rFonts w:cs="Times New Roman"/>
          <w:sz w:val="22"/>
          <w:lang w:val="en-GB"/>
        </w:rPr>
        <w:t xml:space="preserve">, whether </w:t>
      </w:r>
      <w:r w:rsidR="00755827">
        <w:rPr>
          <w:rFonts w:cs="Times New Roman"/>
          <w:sz w:val="22"/>
          <w:lang w:val="en-GB"/>
        </w:rPr>
        <w:t>the Cell info ID is</w:t>
      </w:r>
      <w:r w:rsidRPr="00CF682F">
        <w:rPr>
          <w:rFonts w:cs="Times New Roman"/>
          <w:sz w:val="22"/>
          <w:lang w:val="en-GB"/>
        </w:rPr>
        <w:t xml:space="preserve"> included</w:t>
      </w:r>
      <w:r>
        <w:rPr>
          <w:rFonts w:cs="Times New Roman"/>
          <w:sz w:val="22"/>
          <w:lang w:val="en-GB"/>
        </w:rPr>
        <w:t xml:space="preserve">, and </w:t>
      </w:r>
      <w:r w:rsidRPr="00CF682F">
        <w:rPr>
          <w:rFonts w:cs="Times New Roman"/>
          <w:sz w:val="22"/>
          <w:lang w:val="en-GB"/>
        </w:rPr>
        <w:t>whether any information on IAB-MT UL beams is included</w:t>
      </w:r>
      <w:r>
        <w:rPr>
          <w:rFonts w:cs="Times New Roman"/>
          <w:sz w:val="22"/>
          <w:lang w:val="en-GB"/>
        </w:rPr>
        <w:t xml:space="preserve">. However, in </w:t>
      </w:r>
      <w:r>
        <w:rPr>
          <w:rFonts w:cs="Times New Roman"/>
          <w:sz w:val="22"/>
          <w:szCs w:val="20"/>
          <w:lang w:val="en-GB"/>
        </w:rPr>
        <w:t>the semi-persistent access beam indication here, the beam index ID field will be present or absent as a whole, which can be precisely indicated by the length in the header. It is proposed:</w:t>
      </w:r>
    </w:p>
    <w:p w14:paraId="5076B015" w14:textId="3E7FD866" w:rsidR="00CF682F" w:rsidRDefault="00CF682F" w:rsidP="00CF682F">
      <w:pPr>
        <w:spacing w:after="120"/>
        <w:rPr>
          <w:b/>
          <w:sz w:val="22"/>
        </w:rPr>
      </w:pPr>
      <w:r w:rsidRPr="00CF682F">
        <w:rPr>
          <w:b/>
          <w:sz w:val="22"/>
        </w:rPr>
        <w:t xml:space="preserve">Proposal </w:t>
      </w:r>
      <w:r w:rsidR="00B22E2E">
        <w:rPr>
          <w:b/>
          <w:sz w:val="22"/>
        </w:rPr>
        <w:t>1</w:t>
      </w:r>
      <w:r w:rsidRPr="00CF682F">
        <w:rPr>
          <w:b/>
          <w:sz w:val="22"/>
        </w:rPr>
        <w:t xml:space="preserve">: </w:t>
      </w:r>
      <w:r w:rsidR="00B22E2E">
        <w:rPr>
          <w:b/>
          <w:sz w:val="22"/>
        </w:rPr>
        <w:t>T</w:t>
      </w:r>
      <w:r w:rsidRPr="00CF682F">
        <w:rPr>
          <w:b/>
          <w:sz w:val="22"/>
        </w:rPr>
        <w:t xml:space="preserve">he </w:t>
      </w:r>
      <w:r>
        <w:rPr>
          <w:b/>
          <w:sz w:val="22"/>
        </w:rPr>
        <w:t xml:space="preserve">“C” field </w:t>
      </w:r>
      <w:r w:rsidR="00B22E2E">
        <w:rPr>
          <w:b/>
          <w:sz w:val="22"/>
        </w:rPr>
        <w:t xml:space="preserve">is not needed </w:t>
      </w:r>
      <w:r>
        <w:rPr>
          <w:b/>
          <w:sz w:val="22"/>
        </w:rPr>
        <w:t>in the NCR access link beam indication MAC CE</w:t>
      </w:r>
      <w:r w:rsidRPr="00CF682F">
        <w:rPr>
          <w:b/>
          <w:sz w:val="22"/>
        </w:rPr>
        <w:t>.</w:t>
      </w:r>
    </w:p>
    <w:p w14:paraId="1F7422DB" w14:textId="77777777" w:rsidR="00F1060B" w:rsidRPr="00CF682F" w:rsidRDefault="00F1060B" w:rsidP="00CF682F">
      <w:pPr>
        <w:spacing w:after="120"/>
        <w:rPr>
          <w:b/>
          <w:sz w:val="22"/>
        </w:rPr>
      </w:pPr>
    </w:p>
    <w:p w14:paraId="5114A112" w14:textId="16E32831" w:rsidR="00F1060B" w:rsidRDefault="00F1060B" w:rsidP="00F1060B">
      <w:pPr>
        <w:pStyle w:val="af4"/>
        <w:numPr>
          <w:ilvl w:val="0"/>
          <w:numId w:val="36"/>
        </w:numPr>
        <w:spacing w:after="120"/>
        <w:ind w:leftChars="0"/>
        <w:rPr>
          <w:b/>
          <w:szCs w:val="20"/>
        </w:rPr>
      </w:pPr>
      <w:r w:rsidRPr="00F1060B">
        <w:rPr>
          <w:b/>
          <w:szCs w:val="20"/>
        </w:rPr>
        <w:t xml:space="preserve">NCR </w:t>
      </w:r>
      <w:r>
        <w:rPr>
          <w:b/>
          <w:szCs w:val="20"/>
        </w:rPr>
        <w:t>Downlink and Uplink Backhaul Link Beam Indication MAC CEs</w:t>
      </w:r>
    </w:p>
    <w:p w14:paraId="2389A3B0" w14:textId="6C7F3AA9" w:rsidR="00F1060B" w:rsidRPr="00755827" w:rsidRDefault="00755827" w:rsidP="00F1060B">
      <w:pPr>
        <w:spacing w:after="120"/>
        <w:rPr>
          <w:szCs w:val="20"/>
        </w:rPr>
      </w:pPr>
      <w:r>
        <w:rPr>
          <w:szCs w:val="20"/>
        </w:rPr>
        <w:t xml:space="preserve">For NCR, </w:t>
      </w:r>
      <w:r w:rsidRPr="00755827">
        <w:rPr>
          <w:szCs w:val="20"/>
        </w:rPr>
        <w:t xml:space="preserve">RAN1 has defined </w:t>
      </w:r>
      <w:r>
        <w:rPr>
          <w:szCs w:val="20"/>
        </w:rPr>
        <w:t>a resource set as a list of {time resource, beam index} forwarding resource</w:t>
      </w:r>
      <w:r w:rsidR="00E101E8">
        <w:rPr>
          <w:szCs w:val="20"/>
        </w:rPr>
        <w:t xml:space="preserve"> </w:t>
      </w:r>
      <w:r w:rsidR="00E101E8">
        <w:rPr>
          <w:szCs w:val="20"/>
        </w:rPr>
        <w:fldChar w:fldCharType="begin"/>
      </w:r>
      <w:r w:rsidR="00E101E8">
        <w:rPr>
          <w:szCs w:val="20"/>
        </w:rPr>
        <w:instrText xml:space="preserve"> REF _Ref131781545 \r \h </w:instrText>
      </w:r>
      <w:r w:rsidR="00E101E8">
        <w:rPr>
          <w:szCs w:val="20"/>
        </w:rPr>
      </w:r>
      <w:r w:rsidR="00E101E8">
        <w:rPr>
          <w:szCs w:val="20"/>
        </w:rPr>
        <w:fldChar w:fldCharType="separate"/>
      </w:r>
      <w:r w:rsidR="00E101E8">
        <w:rPr>
          <w:szCs w:val="20"/>
        </w:rPr>
        <w:t>[1]</w:t>
      </w:r>
      <w:r w:rsidR="00E101E8">
        <w:rPr>
          <w:szCs w:val="20"/>
        </w:rPr>
        <w:fldChar w:fldCharType="end"/>
      </w:r>
      <w:r>
        <w:rPr>
          <w:szCs w:val="20"/>
        </w:rPr>
        <w:t xml:space="preserve">. In the NCR Access Link Beam Indication MAC CE, the </w:t>
      </w:r>
      <w:r w:rsidR="002C2CBE">
        <w:rPr>
          <w:szCs w:val="20"/>
        </w:rPr>
        <w:t>“</w:t>
      </w:r>
      <w:r>
        <w:rPr>
          <w:szCs w:val="20"/>
        </w:rPr>
        <w:t>Resource set ID</w:t>
      </w:r>
      <w:r w:rsidR="002C2CBE">
        <w:rPr>
          <w:szCs w:val="20"/>
        </w:rPr>
        <w:t>”</w:t>
      </w:r>
      <w:r>
        <w:rPr>
          <w:szCs w:val="20"/>
        </w:rPr>
        <w:t xml:space="preserve"> field </w:t>
      </w:r>
      <w:r w:rsidR="002C2CBE">
        <w:rPr>
          <w:szCs w:val="20"/>
        </w:rPr>
        <w:t xml:space="preserve">refers to such definition, but the backhaul link beam indication related MAC CEs </w:t>
      </w:r>
      <w:r w:rsidR="00B22E2E">
        <w:rPr>
          <w:szCs w:val="20"/>
        </w:rPr>
        <w:t xml:space="preserve">also </w:t>
      </w:r>
      <w:r w:rsidR="002C2CBE">
        <w:rPr>
          <w:szCs w:val="20"/>
        </w:rPr>
        <w:t xml:space="preserve">use the “Resource set ID” field with </w:t>
      </w:r>
      <w:r w:rsidR="00B22E2E">
        <w:rPr>
          <w:szCs w:val="20"/>
        </w:rPr>
        <w:t xml:space="preserve">a </w:t>
      </w:r>
      <w:r w:rsidR="002C2CBE">
        <w:rPr>
          <w:szCs w:val="20"/>
        </w:rPr>
        <w:t>different meaning</w:t>
      </w:r>
      <w:r w:rsidR="0064317D">
        <w:rPr>
          <w:szCs w:val="20"/>
        </w:rPr>
        <w:t>.</w:t>
      </w:r>
      <w:r w:rsidR="002C2CBE">
        <w:rPr>
          <w:szCs w:val="20"/>
        </w:rPr>
        <w:t xml:space="preserve"> </w:t>
      </w:r>
      <w:r w:rsidR="0064317D">
        <w:rPr>
          <w:szCs w:val="20"/>
        </w:rPr>
        <w:t>For t</w:t>
      </w:r>
      <w:r w:rsidR="002C2CBE">
        <w:rPr>
          <w:szCs w:val="20"/>
        </w:rPr>
        <w:t xml:space="preserve">he backhaul link beam indication, </w:t>
      </w:r>
      <w:r w:rsidR="0064317D">
        <w:rPr>
          <w:szCs w:val="20"/>
        </w:rPr>
        <w:t>it should be</w:t>
      </w:r>
      <w:r w:rsidR="002C2CBE">
        <w:rPr>
          <w:szCs w:val="20"/>
        </w:rPr>
        <w:t xml:space="preserve"> </w:t>
      </w:r>
      <w:r w:rsidR="0064317D">
        <w:rPr>
          <w:szCs w:val="20"/>
        </w:rPr>
        <w:t xml:space="preserve">a </w:t>
      </w:r>
      <w:r w:rsidR="002C2CBE">
        <w:rPr>
          <w:szCs w:val="20"/>
        </w:rPr>
        <w:t xml:space="preserve">specific beam selected from the NCR-MT’s C-link beams, </w:t>
      </w:r>
      <w:r w:rsidR="0064317D">
        <w:rPr>
          <w:szCs w:val="20"/>
        </w:rPr>
        <w:t>which is different from</w:t>
      </w:r>
      <w:r w:rsidR="002C2CBE">
        <w:rPr>
          <w:szCs w:val="20"/>
        </w:rPr>
        <w:t xml:space="preserve"> the “Resource set ID” configured for the NCR access beam. </w:t>
      </w:r>
      <w:r w:rsidR="0064317D">
        <w:rPr>
          <w:szCs w:val="20"/>
        </w:rPr>
        <w:t xml:space="preserve">Therefore it is better we stick to the RAN1 agreement and use </w:t>
      </w:r>
      <w:r w:rsidR="0064317D">
        <w:rPr>
          <w:szCs w:val="20"/>
        </w:rPr>
        <w:t>“</w:t>
      </w:r>
      <w:r w:rsidR="0064317D" w:rsidRPr="002C2CBE">
        <w:rPr>
          <w:szCs w:val="20"/>
        </w:rPr>
        <w:t>Downlink TCI state ID</w:t>
      </w:r>
      <w:r w:rsidR="0064317D">
        <w:rPr>
          <w:szCs w:val="20"/>
        </w:rPr>
        <w:t>” for downlink and “</w:t>
      </w:r>
      <w:r w:rsidR="0064317D" w:rsidRPr="002C2CBE">
        <w:rPr>
          <w:szCs w:val="20"/>
        </w:rPr>
        <w:t>Uplink TCI state ID or SRI</w:t>
      </w:r>
      <w:r w:rsidR="0064317D">
        <w:rPr>
          <w:szCs w:val="20"/>
        </w:rPr>
        <w:t>” for uplink</w:t>
      </w:r>
      <w:r w:rsidR="0064317D">
        <w:rPr>
          <w:szCs w:val="20"/>
        </w:rPr>
        <w:t xml:space="preserve">. It may not be a good idea to </w:t>
      </w:r>
      <w:r w:rsidR="002C2CBE">
        <w:rPr>
          <w:szCs w:val="20"/>
        </w:rPr>
        <w:t>simply copy the terminology of IAB</w:t>
      </w:r>
      <w:r w:rsidR="0064317D">
        <w:rPr>
          <w:szCs w:val="20"/>
        </w:rPr>
        <w:t xml:space="preserve"> in this case</w:t>
      </w:r>
      <w:r w:rsidR="002C2CBE">
        <w:rPr>
          <w:szCs w:val="20"/>
        </w:rPr>
        <w:t xml:space="preserve">. </w:t>
      </w:r>
    </w:p>
    <w:p w14:paraId="71951963" w14:textId="67FA485F" w:rsidR="00F1060B" w:rsidRPr="0064317D" w:rsidRDefault="00F1060B" w:rsidP="00F1060B">
      <w:pPr>
        <w:spacing w:after="120"/>
        <w:rPr>
          <w:rFonts w:hint="eastAsia"/>
          <w:b/>
          <w:sz w:val="22"/>
        </w:rPr>
      </w:pPr>
      <w:r w:rsidRPr="00CF682F">
        <w:rPr>
          <w:b/>
          <w:sz w:val="22"/>
        </w:rPr>
        <w:t xml:space="preserve">Proposal </w:t>
      </w:r>
      <w:r w:rsidR="00B22E2E">
        <w:rPr>
          <w:b/>
          <w:sz w:val="22"/>
        </w:rPr>
        <w:t>2</w:t>
      </w:r>
      <w:r w:rsidRPr="00CF682F">
        <w:rPr>
          <w:b/>
          <w:sz w:val="22"/>
        </w:rPr>
        <w:t xml:space="preserve">: </w:t>
      </w:r>
      <w:r w:rsidR="00B22E2E">
        <w:rPr>
          <w:b/>
          <w:sz w:val="22"/>
        </w:rPr>
        <w:t>Update the fi</w:t>
      </w:r>
      <w:r>
        <w:rPr>
          <w:b/>
          <w:sz w:val="22"/>
        </w:rPr>
        <w:t>e</w:t>
      </w:r>
      <w:r w:rsidR="00B22E2E">
        <w:rPr>
          <w:b/>
          <w:sz w:val="22"/>
        </w:rPr>
        <w:t>l</w:t>
      </w:r>
      <w:r>
        <w:rPr>
          <w:b/>
          <w:sz w:val="22"/>
        </w:rPr>
        <w:t>d name of the “Resource set ID” to “Downlink TCI state ID” and “Uplink TCI state ID or SRI”</w:t>
      </w:r>
      <w:r w:rsidR="00755827">
        <w:rPr>
          <w:b/>
          <w:sz w:val="22"/>
        </w:rPr>
        <w:t>,</w:t>
      </w:r>
      <w:r w:rsidR="00755827" w:rsidRPr="00755827">
        <w:rPr>
          <w:b/>
          <w:sz w:val="22"/>
        </w:rPr>
        <w:t xml:space="preserve"> </w:t>
      </w:r>
      <w:r w:rsidR="00755827">
        <w:rPr>
          <w:b/>
          <w:sz w:val="22"/>
        </w:rPr>
        <w:t>respectively</w:t>
      </w:r>
      <w:r w:rsidR="00B22E2E">
        <w:rPr>
          <w:b/>
          <w:sz w:val="22"/>
        </w:rPr>
        <w:t xml:space="preserve"> in the NCR Downlink Backhaul Link Beam Indication and NCR Uplink Backhaul Link Beam Indication</w:t>
      </w:r>
      <w:r>
        <w:rPr>
          <w:b/>
          <w:sz w:val="22"/>
        </w:rPr>
        <w:t>.</w:t>
      </w:r>
    </w:p>
    <w:p w14:paraId="3B0A7311" w14:textId="740DCAE3" w:rsidR="00502F1A" w:rsidRPr="004827E4" w:rsidRDefault="003122EC" w:rsidP="00995A12">
      <w:pPr>
        <w:pStyle w:val="1"/>
        <w:spacing w:after="120"/>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1553A766" w14:textId="52656954" w:rsidR="00014587" w:rsidRPr="00916337" w:rsidRDefault="00014587" w:rsidP="00995A12">
      <w:pPr>
        <w:widowControl/>
        <w:overflowPunct w:val="0"/>
        <w:autoSpaceDE w:val="0"/>
        <w:autoSpaceDN w:val="0"/>
        <w:adjustRightInd w:val="0"/>
        <w:spacing w:after="120"/>
        <w:jc w:val="left"/>
        <w:textAlignment w:val="baseline"/>
        <w:rPr>
          <w:rFonts w:eastAsia="宋体" w:cs="Times New Roman"/>
          <w:kern w:val="0"/>
          <w:sz w:val="22"/>
          <w:lang w:val="x-none"/>
        </w:rPr>
      </w:pPr>
      <w:r w:rsidRPr="00916337">
        <w:rPr>
          <w:rFonts w:eastAsia="宋体" w:cs="Times New Roman"/>
          <w:kern w:val="0"/>
          <w:sz w:val="22"/>
        </w:rPr>
        <w:t xml:space="preserve">This paper mainly discusses </w:t>
      </w:r>
      <w:r w:rsidR="00F1060B">
        <w:rPr>
          <w:sz w:val="22"/>
        </w:rPr>
        <w:t>our views on the 38.321 CR for</w:t>
      </w:r>
      <w:r w:rsidR="00995A12" w:rsidRPr="00916337">
        <w:rPr>
          <w:rFonts w:eastAsia="宋体" w:cs="Times New Roman"/>
          <w:kern w:val="0"/>
          <w:sz w:val="22"/>
        </w:rPr>
        <w:t xml:space="preserve"> NCR</w:t>
      </w:r>
      <w:r w:rsidRPr="00916337">
        <w:rPr>
          <w:rFonts w:eastAsia="宋体" w:cs="Times New Roman"/>
          <w:kern w:val="0"/>
          <w:sz w:val="22"/>
          <w:lang w:val="x-none"/>
        </w:rPr>
        <w:t>.</w:t>
      </w:r>
      <w:r w:rsidR="00995A12" w:rsidRPr="00916337">
        <w:rPr>
          <w:rFonts w:eastAsia="宋体" w:cs="Times New Roman"/>
          <w:kern w:val="0"/>
          <w:sz w:val="22"/>
          <w:lang w:val="x-none"/>
        </w:rPr>
        <w:t xml:space="preserve"> The following proposals are provided:</w:t>
      </w:r>
    </w:p>
    <w:p w14:paraId="53CF4ABA" w14:textId="77777777" w:rsidR="00B22E2E" w:rsidRDefault="00B22E2E" w:rsidP="00B22E2E">
      <w:pPr>
        <w:spacing w:after="120"/>
        <w:rPr>
          <w:b/>
          <w:sz w:val="22"/>
        </w:rPr>
      </w:pPr>
      <w:r w:rsidRPr="00CF682F">
        <w:rPr>
          <w:b/>
          <w:sz w:val="22"/>
        </w:rPr>
        <w:t xml:space="preserve">Proposal </w:t>
      </w:r>
      <w:r>
        <w:rPr>
          <w:b/>
          <w:sz w:val="22"/>
        </w:rPr>
        <w:t>1</w:t>
      </w:r>
      <w:r w:rsidRPr="00CF682F">
        <w:rPr>
          <w:b/>
          <w:sz w:val="22"/>
        </w:rPr>
        <w:t xml:space="preserve">: </w:t>
      </w:r>
      <w:r>
        <w:rPr>
          <w:b/>
          <w:sz w:val="22"/>
        </w:rPr>
        <w:t>T</w:t>
      </w:r>
      <w:r w:rsidRPr="00CF682F">
        <w:rPr>
          <w:b/>
          <w:sz w:val="22"/>
        </w:rPr>
        <w:t xml:space="preserve">he </w:t>
      </w:r>
      <w:r>
        <w:rPr>
          <w:b/>
          <w:sz w:val="22"/>
        </w:rPr>
        <w:t>“C” field is not needed in the NCR access link beam indication MAC CE</w:t>
      </w:r>
      <w:r w:rsidRPr="00CF682F">
        <w:rPr>
          <w:b/>
          <w:sz w:val="22"/>
        </w:rPr>
        <w:t>.</w:t>
      </w:r>
    </w:p>
    <w:p w14:paraId="6639B678" w14:textId="07B762C5" w:rsidR="00F14A3C" w:rsidRPr="0064317D" w:rsidRDefault="00B22E2E" w:rsidP="00F14A3C">
      <w:pPr>
        <w:spacing w:after="120"/>
        <w:rPr>
          <w:rFonts w:hint="eastAsia"/>
          <w:b/>
          <w:sz w:val="22"/>
        </w:rPr>
      </w:pPr>
      <w:r w:rsidRPr="00CF682F">
        <w:rPr>
          <w:b/>
          <w:sz w:val="22"/>
        </w:rPr>
        <w:lastRenderedPageBreak/>
        <w:t xml:space="preserve">Proposal </w:t>
      </w:r>
      <w:r>
        <w:rPr>
          <w:b/>
          <w:sz w:val="22"/>
        </w:rPr>
        <w:t>2</w:t>
      </w:r>
      <w:r w:rsidRPr="00CF682F">
        <w:rPr>
          <w:b/>
          <w:sz w:val="22"/>
        </w:rPr>
        <w:t xml:space="preserve">: </w:t>
      </w:r>
      <w:r>
        <w:rPr>
          <w:b/>
          <w:sz w:val="22"/>
        </w:rPr>
        <w:t>Update the field name of the “Resource set ID” to “Downlink TCI state ID” and “Uplink TCI state ID or SRI”,</w:t>
      </w:r>
      <w:r w:rsidRPr="00755827">
        <w:rPr>
          <w:b/>
          <w:sz w:val="22"/>
        </w:rPr>
        <w:t xml:space="preserve"> </w:t>
      </w:r>
      <w:r>
        <w:rPr>
          <w:b/>
          <w:sz w:val="22"/>
        </w:rPr>
        <w:t>respectively in the NCR Downlink Backhaul Link Beam Indication and NCR Uplink Backhaul Link Beam Indication.</w:t>
      </w:r>
      <w:bookmarkStart w:id="1" w:name="_GoBack"/>
      <w:bookmarkEnd w:id="1"/>
    </w:p>
    <w:p w14:paraId="79732FC2" w14:textId="502D55E2" w:rsidR="003C5A0F" w:rsidRDefault="003122EC" w:rsidP="00995A12">
      <w:pPr>
        <w:pStyle w:val="1"/>
        <w:spacing w:after="120"/>
        <w:rPr>
          <w:rFonts w:cs="Arial"/>
          <w:lang w:eastAsia="zh-CN"/>
        </w:rPr>
      </w:pPr>
      <w:r w:rsidRPr="004827E4">
        <w:rPr>
          <w:rFonts w:cs="Arial"/>
          <w:lang w:eastAsia="zh-CN"/>
        </w:rPr>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462BC3B6" w14:textId="1168C178" w:rsidR="00E101E8" w:rsidRDefault="00E101E8" w:rsidP="00E101E8">
      <w:pPr>
        <w:pStyle w:val="af4"/>
        <w:widowControl w:val="0"/>
        <w:numPr>
          <w:ilvl w:val="0"/>
          <w:numId w:val="27"/>
        </w:numPr>
        <w:autoSpaceDE w:val="0"/>
        <w:autoSpaceDN w:val="0"/>
        <w:adjustRightInd w:val="0"/>
        <w:spacing w:after="120" w:afterAutospacing="0" w:line="360" w:lineRule="auto"/>
        <w:ind w:leftChars="0"/>
        <w:jc w:val="left"/>
        <w:rPr>
          <w:rFonts w:ascii="Times New Roman" w:hAnsi="Times New Roman"/>
        </w:rPr>
      </w:pPr>
      <w:bookmarkStart w:id="2" w:name="_Ref131781545"/>
      <w:r w:rsidRPr="004A5DD0">
        <w:rPr>
          <w:rFonts w:ascii="Times New Roman" w:hAnsi="Times New Roman"/>
        </w:rPr>
        <w:t>R</w:t>
      </w:r>
      <w:r>
        <w:rPr>
          <w:rFonts w:ascii="Times New Roman" w:hAnsi="Times New Roman"/>
        </w:rPr>
        <w:t>1</w:t>
      </w:r>
      <w:r w:rsidRPr="004A5DD0">
        <w:rPr>
          <w:rFonts w:ascii="Times New Roman" w:hAnsi="Times New Roman"/>
        </w:rPr>
        <w:t>-</w:t>
      </w:r>
      <w:r>
        <w:rPr>
          <w:rFonts w:ascii="Times New Roman" w:hAnsi="Times New Roman"/>
        </w:rPr>
        <w:t>2302227, Rel-18 NCR RRC parameter, RAN1.</w:t>
      </w:r>
      <w:bookmarkEnd w:id="2"/>
    </w:p>
    <w:p w14:paraId="4608BCD4" w14:textId="77777777" w:rsidR="00E101E8" w:rsidRPr="00E101E8" w:rsidRDefault="00E101E8" w:rsidP="00E101E8">
      <w:pPr>
        <w:rPr>
          <w:lang w:val="en-GB"/>
        </w:rPr>
      </w:pPr>
    </w:p>
    <w:sectPr w:rsidR="00E101E8" w:rsidRPr="00E101E8">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7C48D" w14:textId="77777777" w:rsidR="00191587" w:rsidRDefault="00191587">
      <w:r>
        <w:separator/>
      </w:r>
    </w:p>
  </w:endnote>
  <w:endnote w:type="continuationSeparator" w:id="0">
    <w:p w14:paraId="3C8A0828" w14:textId="77777777" w:rsidR="00191587" w:rsidRDefault="0019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CF682F" w:rsidRDefault="00CF682F">
    <w:pPr>
      <w:pStyle w:val="aa"/>
      <w:jc w:val="right"/>
    </w:pPr>
    <w:r>
      <w:fldChar w:fldCharType="begin"/>
    </w:r>
    <w:r>
      <w:instrText xml:space="preserve"> PAGE   \* MERGEFORMAT </w:instrText>
    </w:r>
    <w:r>
      <w:fldChar w:fldCharType="separate"/>
    </w:r>
    <w:r w:rsidR="0064317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8596B" w14:textId="77777777" w:rsidR="00191587" w:rsidRDefault="00191587">
      <w:r>
        <w:separator/>
      </w:r>
    </w:p>
  </w:footnote>
  <w:footnote w:type="continuationSeparator" w:id="0">
    <w:p w14:paraId="4E4165AC" w14:textId="77777777" w:rsidR="00191587" w:rsidRDefault="00191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CF682F" w:rsidRDefault="00CF682F"/>
  <w:p w14:paraId="41EB02E3" w14:textId="77777777" w:rsidR="00CF682F" w:rsidRDefault="00CF68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E956F4"/>
    <w:multiLevelType w:val="hybridMultilevel"/>
    <w:tmpl w:val="F1DAEC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8209D"/>
    <w:multiLevelType w:val="multilevel"/>
    <w:tmpl w:val="C6C64E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698082B"/>
    <w:multiLevelType w:val="hybridMultilevel"/>
    <w:tmpl w:val="498288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6B740FB"/>
    <w:multiLevelType w:val="hybridMultilevel"/>
    <w:tmpl w:val="513E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FB7907"/>
    <w:multiLevelType w:val="hybridMultilevel"/>
    <w:tmpl w:val="5F98DF8A"/>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213DF"/>
    <w:multiLevelType w:val="hybridMultilevel"/>
    <w:tmpl w:val="96025E64"/>
    <w:lvl w:ilvl="0" w:tplc="C93EF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6"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17"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2649E3"/>
    <w:multiLevelType w:val="hybridMultilevel"/>
    <w:tmpl w:val="8E1A0CC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75B448A9"/>
    <w:multiLevelType w:val="hybridMultilevel"/>
    <w:tmpl w:val="64A472B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F47401"/>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6A90DC8"/>
    <w:multiLevelType w:val="hybridMultilevel"/>
    <w:tmpl w:val="AD7261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070BA1"/>
    <w:multiLevelType w:val="hybridMultilevel"/>
    <w:tmpl w:val="B928A2A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E210015"/>
    <w:multiLevelType w:val="multilevel"/>
    <w:tmpl w:val="BFFCB3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6"/>
  </w:num>
  <w:num w:numId="3">
    <w:abstractNumId w:val="27"/>
  </w:num>
  <w:num w:numId="4">
    <w:abstractNumId w:val="15"/>
  </w:num>
  <w:num w:numId="5">
    <w:abstractNumId w:val="21"/>
  </w:num>
  <w:num w:numId="6">
    <w:abstractNumId w:val="19"/>
  </w:num>
  <w:num w:numId="7">
    <w:abstractNumId w:val="8"/>
  </w:num>
  <w:num w:numId="8">
    <w:abstractNumId w:val="14"/>
  </w:num>
  <w:num w:numId="9">
    <w:abstractNumId w:val="12"/>
  </w:num>
  <w:num w:numId="10">
    <w:abstractNumId w:val="0"/>
  </w:num>
  <w:num w:numId="11">
    <w:abstractNumId w:val="1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8"/>
  </w:num>
  <w:num w:numId="15">
    <w:abstractNumId w:val="17"/>
  </w:num>
  <w:num w:numId="16">
    <w:abstractNumId w:val="24"/>
  </w:num>
  <w:num w:numId="17">
    <w:abstractNumId w:val="29"/>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4"/>
  </w:num>
  <w:num w:numId="26">
    <w:abstractNumId w:val="13"/>
  </w:num>
  <w:num w:numId="27">
    <w:abstractNumId w:val="10"/>
  </w:num>
  <w:num w:numId="28">
    <w:abstractNumId w:val="2"/>
  </w:num>
  <w:num w:numId="29">
    <w:abstractNumId w:val="3"/>
  </w:num>
  <w:num w:numId="30">
    <w:abstractNumId w:val="25"/>
  </w:num>
  <w:num w:numId="31">
    <w:abstractNumId w:val="23"/>
  </w:num>
  <w:num w:numId="32">
    <w:abstractNumId w:val="20"/>
  </w:num>
  <w:num w:numId="33">
    <w:abstractNumId w:val="26"/>
  </w:num>
  <w:num w:numId="34">
    <w:abstractNumId w:val="11"/>
  </w:num>
  <w:num w:numId="35">
    <w:abstractNumId w:val="9"/>
  </w:num>
  <w:num w:numId="3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716"/>
    <w:rsid w:val="00013808"/>
    <w:rsid w:val="00013966"/>
    <w:rsid w:val="00013E9A"/>
    <w:rsid w:val="00014587"/>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432B"/>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F1"/>
    <w:rsid w:val="00034B09"/>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50381"/>
    <w:rsid w:val="0005130B"/>
    <w:rsid w:val="000518A9"/>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7126"/>
    <w:rsid w:val="000973DF"/>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40B5"/>
    <w:rsid w:val="000C44BE"/>
    <w:rsid w:val="000C44DB"/>
    <w:rsid w:val="000C4FEC"/>
    <w:rsid w:val="000C52BE"/>
    <w:rsid w:val="000C682E"/>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3A6"/>
    <w:rsid w:val="000F780F"/>
    <w:rsid w:val="000F7D4F"/>
    <w:rsid w:val="001001CB"/>
    <w:rsid w:val="001019D9"/>
    <w:rsid w:val="00102953"/>
    <w:rsid w:val="001033F2"/>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0D9"/>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3206"/>
    <w:rsid w:val="001442DE"/>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92C"/>
    <w:rsid w:val="00154C6F"/>
    <w:rsid w:val="00155959"/>
    <w:rsid w:val="0015687E"/>
    <w:rsid w:val="00157D2F"/>
    <w:rsid w:val="00160044"/>
    <w:rsid w:val="001609FE"/>
    <w:rsid w:val="00160EDF"/>
    <w:rsid w:val="00162146"/>
    <w:rsid w:val="0016327B"/>
    <w:rsid w:val="001633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158B"/>
    <w:rsid w:val="0018224F"/>
    <w:rsid w:val="0018308A"/>
    <w:rsid w:val="00183307"/>
    <w:rsid w:val="001837F3"/>
    <w:rsid w:val="00184029"/>
    <w:rsid w:val="00184B45"/>
    <w:rsid w:val="00185BC2"/>
    <w:rsid w:val="001865B1"/>
    <w:rsid w:val="0019074B"/>
    <w:rsid w:val="00190A6B"/>
    <w:rsid w:val="00190E8C"/>
    <w:rsid w:val="00191587"/>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0ED"/>
    <w:rsid w:val="001B083C"/>
    <w:rsid w:val="001B30FE"/>
    <w:rsid w:val="001B33D6"/>
    <w:rsid w:val="001B34A6"/>
    <w:rsid w:val="001B39F5"/>
    <w:rsid w:val="001B3A03"/>
    <w:rsid w:val="001B3D5B"/>
    <w:rsid w:val="001B3FB2"/>
    <w:rsid w:val="001B45BF"/>
    <w:rsid w:val="001B4BE5"/>
    <w:rsid w:val="001B5687"/>
    <w:rsid w:val="001B5CE1"/>
    <w:rsid w:val="001B5D18"/>
    <w:rsid w:val="001B61AC"/>
    <w:rsid w:val="001B77F2"/>
    <w:rsid w:val="001B7C4D"/>
    <w:rsid w:val="001C05DA"/>
    <w:rsid w:val="001C0A37"/>
    <w:rsid w:val="001C0A8D"/>
    <w:rsid w:val="001C1B45"/>
    <w:rsid w:val="001C1CDB"/>
    <w:rsid w:val="001C1D4B"/>
    <w:rsid w:val="001C1FE4"/>
    <w:rsid w:val="001C2BD1"/>
    <w:rsid w:val="001C2E83"/>
    <w:rsid w:val="001C423A"/>
    <w:rsid w:val="001C5846"/>
    <w:rsid w:val="001C6C46"/>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E69"/>
    <w:rsid w:val="001F6003"/>
    <w:rsid w:val="001F6187"/>
    <w:rsid w:val="001F6251"/>
    <w:rsid w:val="001F6FEF"/>
    <w:rsid w:val="002002CC"/>
    <w:rsid w:val="0020139A"/>
    <w:rsid w:val="002019C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90E"/>
    <w:rsid w:val="00245EA1"/>
    <w:rsid w:val="002478A8"/>
    <w:rsid w:val="00250EAC"/>
    <w:rsid w:val="00251A80"/>
    <w:rsid w:val="00252441"/>
    <w:rsid w:val="002524BB"/>
    <w:rsid w:val="00252ADD"/>
    <w:rsid w:val="002538F3"/>
    <w:rsid w:val="00253EE4"/>
    <w:rsid w:val="0025483C"/>
    <w:rsid w:val="00255213"/>
    <w:rsid w:val="00255D5F"/>
    <w:rsid w:val="00257F0E"/>
    <w:rsid w:val="002600F1"/>
    <w:rsid w:val="00260B85"/>
    <w:rsid w:val="00261813"/>
    <w:rsid w:val="00262BBA"/>
    <w:rsid w:val="002636CD"/>
    <w:rsid w:val="00264682"/>
    <w:rsid w:val="0026475A"/>
    <w:rsid w:val="00264AC4"/>
    <w:rsid w:val="00264F2E"/>
    <w:rsid w:val="002650D2"/>
    <w:rsid w:val="00265481"/>
    <w:rsid w:val="002663BB"/>
    <w:rsid w:val="0026665C"/>
    <w:rsid w:val="00267EAD"/>
    <w:rsid w:val="00267FA3"/>
    <w:rsid w:val="002706C5"/>
    <w:rsid w:val="002714BE"/>
    <w:rsid w:val="00271C40"/>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2CBE"/>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2334"/>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4F9D"/>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9F3"/>
    <w:rsid w:val="00334D64"/>
    <w:rsid w:val="00335213"/>
    <w:rsid w:val="0033527A"/>
    <w:rsid w:val="0033575B"/>
    <w:rsid w:val="00335BCE"/>
    <w:rsid w:val="00335C9F"/>
    <w:rsid w:val="00335D2F"/>
    <w:rsid w:val="00335F71"/>
    <w:rsid w:val="0033605C"/>
    <w:rsid w:val="00336299"/>
    <w:rsid w:val="00336E40"/>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794"/>
    <w:rsid w:val="00357CC0"/>
    <w:rsid w:val="00360338"/>
    <w:rsid w:val="003613CC"/>
    <w:rsid w:val="00363CD4"/>
    <w:rsid w:val="00364FE7"/>
    <w:rsid w:val="00367175"/>
    <w:rsid w:val="003677E2"/>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4B22"/>
    <w:rsid w:val="003851C3"/>
    <w:rsid w:val="003861EF"/>
    <w:rsid w:val="00386BEF"/>
    <w:rsid w:val="003873D8"/>
    <w:rsid w:val="00387818"/>
    <w:rsid w:val="00390875"/>
    <w:rsid w:val="0039089B"/>
    <w:rsid w:val="003912BE"/>
    <w:rsid w:val="0039174C"/>
    <w:rsid w:val="003923C6"/>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E6CC9"/>
    <w:rsid w:val="003F04C9"/>
    <w:rsid w:val="003F0BF9"/>
    <w:rsid w:val="003F0F48"/>
    <w:rsid w:val="003F12B2"/>
    <w:rsid w:val="003F15E5"/>
    <w:rsid w:val="003F1ABF"/>
    <w:rsid w:val="003F20C9"/>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560"/>
    <w:rsid w:val="003F7E3C"/>
    <w:rsid w:val="004002E7"/>
    <w:rsid w:val="00400B15"/>
    <w:rsid w:val="00400CDD"/>
    <w:rsid w:val="00400E0A"/>
    <w:rsid w:val="004017FB"/>
    <w:rsid w:val="00403BE4"/>
    <w:rsid w:val="00404438"/>
    <w:rsid w:val="004044A3"/>
    <w:rsid w:val="00406A87"/>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5DC1"/>
    <w:rsid w:val="0041652C"/>
    <w:rsid w:val="00416A51"/>
    <w:rsid w:val="00417017"/>
    <w:rsid w:val="004170EB"/>
    <w:rsid w:val="00417199"/>
    <w:rsid w:val="00417837"/>
    <w:rsid w:val="00417C6F"/>
    <w:rsid w:val="004201CD"/>
    <w:rsid w:val="004205B2"/>
    <w:rsid w:val="00420607"/>
    <w:rsid w:val="0042074D"/>
    <w:rsid w:val="00420816"/>
    <w:rsid w:val="004208E2"/>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403"/>
    <w:rsid w:val="00430608"/>
    <w:rsid w:val="00432489"/>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49C"/>
    <w:rsid w:val="004456CA"/>
    <w:rsid w:val="004457A2"/>
    <w:rsid w:val="00445B7E"/>
    <w:rsid w:val="00446254"/>
    <w:rsid w:val="00446AB4"/>
    <w:rsid w:val="00447786"/>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1C48"/>
    <w:rsid w:val="004628D7"/>
    <w:rsid w:val="004636A7"/>
    <w:rsid w:val="00464F09"/>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5C1"/>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5045"/>
    <w:rsid w:val="004A5887"/>
    <w:rsid w:val="004A5DD0"/>
    <w:rsid w:val="004A6317"/>
    <w:rsid w:val="004A688C"/>
    <w:rsid w:val="004A715C"/>
    <w:rsid w:val="004A735C"/>
    <w:rsid w:val="004A748D"/>
    <w:rsid w:val="004A7ACC"/>
    <w:rsid w:val="004B0407"/>
    <w:rsid w:val="004B175E"/>
    <w:rsid w:val="004B2AE5"/>
    <w:rsid w:val="004B37C7"/>
    <w:rsid w:val="004B3C5E"/>
    <w:rsid w:val="004B4835"/>
    <w:rsid w:val="004B4A0B"/>
    <w:rsid w:val="004B4F4E"/>
    <w:rsid w:val="004B5B3B"/>
    <w:rsid w:val="004B5DBA"/>
    <w:rsid w:val="004B6045"/>
    <w:rsid w:val="004B63A6"/>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F4F"/>
    <w:rsid w:val="004C411A"/>
    <w:rsid w:val="004C4A66"/>
    <w:rsid w:val="004C59A4"/>
    <w:rsid w:val="004C62B2"/>
    <w:rsid w:val="004C6817"/>
    <w:rsid w:val="004C6A65"/>
    <w:rsid w:val="004C7804"/>
    <w:rsid w:val="004C782E"/>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5BB"/>
    <w:rsid w:val="00522DE3"/>
    <w:rsid w:val="00524265"/>
    <w:rsid w:val="005249CD"/>
    <w:rsid w:val="00524B9F"/>
    <w:rsid w:val="0052708A"/>
    <w:rsid w:val="00527C27"/>
    <w:rsid w:val="00527FA1"/>
    <w:rsid w:val="005301C1"/>
    <w:rsid w:val="005301FD"/>
    <w:rsid w:val="00530486"/>
    <w:rsid w:val="00530F1B"/>
    <w:rsid w:val="00531A5A"/>
    <w:rsid w:val="00532A2E"/>
    <w:rsid w:val="00532D05"/>
    <w:rsid w:val="00532EBB"/>
    <w:rsid w:val="00533380"/>
    <w:rsid w:val="00533D95"/>
    <w:rsid w:val="005348E2"/>
    <w:rsid w:val="00535BBC"/>
    <w:rsid w:val="00536B16"/>
    <w:rsid w:val="005371DB"/>
    <w:rsid w:val="00537367"/>
    <w:rsid w:val="005376E7"/>
    <w:rsid w:val="0054095E"/>
    <w:rsid w:val="0054121A"/>
    <w:rsid w:val="00541803"/>
    <w:rsid w:val="00541D87"/>
    <w:rsid w:val="00542414"/>
    <w:rsid w:val="005424E1"/>
    <w:rsid w:val="005438E7"/>
    <w:rsid w:val="00543BE7"/>
    <w:rsid w:val="00543CDF"/>
    <w:rsid w:val="00543D41"/>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1CB1"/>
    <w:rsid w:val="0056260D"/>
    <w:rsid w:val="0056316F"/>
    <w:rsid w:val="005633FD"/>
    <w:rsid w:val="00563A9E"/>
    <w:rsid w:val="00564FFB"/>
    <w:rsid w:val="00565228"/>
    <w:rsid w:val="00565E44"/>
    <w:rsid w:val="00566030"/>
    <w:rsid w:val="00566366"/>
    <w:rsid w:val="005666C1"/>
    <w:rsid w:val="00566908"/>
    <w:rsid w:val="005677A5"/>
    <w:rsid w:val="005706F1"/>
    <w:rsid w:val="00570889"/>
    <w:rsid w:val="00571770"/>
    <w:rsid w:val="00572011"/>
    <w:rsid w:val="00573508"/>
    <w:rsid w:val="00573F11"/>
    <w:rsid w:val="00574547"/>
    <w:rsid w:val="005752B5"/>
    <w:rsid w:val="005759AA"/>
    <w:rsid w:val="00576155"/>
    <w:rsid w:val="0057615B"/>
    <w:rsid w:val="00576AEA"/>
    <w:rsid w:val="00576D31"/>
    <w:rsid w:val="00576FCC"/>
    <w:rsid w:val="00577CCC"/>
    <w:rsid w:val="00580059"/>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2ED5"/>
    <w:rsid w:val="005A4246"/>
    <w:rsid w:val="005A4616"/>
    <w:rsid w:val="005A50E0"/>
    <w:rsid w:val="005A59DA"/>
    <w:rsid w:val="005A5A02"/>
    <w:rsid w:val="005A666C"/>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3E62"/>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2386"/>
    <w:rsid w:val="005D3465"/>
    <w:rsid w:val="005D37D0"/>
    <w:rsid w:val="005D39ED"/>
    <w:rsid w:val="005D4F61"/>
    <w:rsid w:val="005D50FC"/>
    <w:rsid w:val="005D653F"/>
    <w:rsid w:val="005E18F0"/>
    <w:rsid w:val="005E242F"/>
    <w:rsid w:val="005E2994"/>
    <w:rsid w:val="005E29D3"/>
    <w:rsid w:val="005E2D8A"/>
    <w:rsid w:val="005E3C88"/>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3211"/>
    <w:rsid w:val="005F3F77"/>
    <w:rsid w:val="005F43F9"/>
    <w:rsid w:val="005F4D03"/>
    <w:rsid w:val="005F4ECB"/>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36"/>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4BB1"/>
    <w:rsid w:val="006352FA"/>
    <w:rsid w:val="00636D0D"/>
    <w:rsid w:val="006371AE"/>
    <w:rsid w:val="006373F4"/>
    <w:rsid w:val="0063795B"/>
    <w:rsid w:val="006406CA"/>
    <w:rsid w:val="00642BB7"/>
    <w:rsid w:val="00642C4C"/>
    <w:rsid w:val="00642D48"/>
    <w:rsid w:val="0064317D"/>
    <w:rsid w:val="006436ED"/>
    <w:rsid w:val="00644F83"/>
    <w:rsid w:val="006452B7"/>
    <w:rsid w:val="006453AD"/>
    <w:rsid w:val="00645E0E"/>
    <w:rsid w:val="00647EC6"/>
    <w:rsid w:val="006503E6"/>
    <w:rsid w:val="006511E8"/>
    <w:rsid w:val="00651D16"/>
    <w:rsid w:val="006521E2"/>
    <w:rsid w:val="00652295"/>
    <w:rsid w:val="006539DC"/>
    <w:rsid w:val="00653FF1"/>
    <w:rsid w:val="006542ED"/>
    <w:rsid w:val="00654909"/>
    <w:rsid w:val="00654A9F"/>
    <w:rsid w:val="00655031"/>
    <w:rsid w:val="006567E6"/>
    <w:rsid w:val="0065765C"/>
    <w:rsid w:val="006579DF"/>
    <w:rsid w:val="00660C35"/>
    <w:rsid w:val="006618EE"/>
    <w:rsid w:val="00663BE1"/>
    <w:rsid w:val="006640F1"/>
    <w:rsid w:val="006641AD"/>
    <w:rsid w:val="006647AE"/>
    <w:rsid w:val="00664CFC"/>
    <w:rsid w:val="00664EF4"/>
    <w:rsid w:val="006659F1"/>
    <w:rsid w:val="00665B56"/>
    <w:rsid w:val="0066615B"/>
    <w:rsid w:val="0066616A"/>
    <w:rsid w:val="00666DD9"/>
    <w:rsid w:val="00667C4F"/>
    <w:rsid w:val="00670FA6"/>
    <w:rsid w:val="00671937"/>
    <w:rsid w:val="00671E0B"/>
    <w:rsid w:val="00672580"/>
    <w:rsid w:val="006727D1"/>
    <w:rsid w:val="006732B1"/>
    <w:rsid w:val="00673AAC"/>
    <w:rsid w:val="00673B6F"/>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747"/>
    <w:rsid w:val="006A19E7"/>
    <w:rsid w:val="006A23B7"/>
    <w:rsid w:val="006A24D2"/>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4F96"/>
    <w:rsid w:val="006F554F"/>
    <w:rsid w:val="006F5BAD"/>
    <w:rsid w:val="006F5C74"/>
    <w:rsid w:val="006F6057"/>
    <w:rsid w:val="006F6FAF"/>
    <w:rsid w:val="006F71C3"/>
    <w:rsid w:val="006F7A85"/>
    <w:rsid w:val="006F7E26"/>
    <w:rsid w:val="00700BAD"/>
    <w:rsid w:val="00700C89"/>
    <w:rsid w:val="00703C18"/>
    <w:rsid w:val="00704342"/>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59F9"/>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57"/>
    <w:rsid w:val="007443E3"/>
    <w:rsid w:val="00744E47"/>
    <w:rsid w:val="00744F4A"/>
    <w:rsid w:val="00745549"/>
    <w:rsid w:val="0074635C"/>
    <w:rsid w:val="00746FA8"/>
    <w:rsid w:val="00750234"/>
    <w:rsid w:val="007505E9"/>
    <w:rsid w:val="00750DD0"/>
    <w:rsid w:val="00750FC3"/>
    <w:rsid w:val="00751BCE"/>
    <w:rsid w:val="00753F92"/>
    <w:rsid w:val="00754A49"/>
    <w:rsid w:val="00754FEC"/>
    <w:rsid w:val="0075564C"/>
    <w:rsid w:val="00755827"/>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F9A"/>
    <w:rsid w:val="00796820"/>
    <w:rsid w:val="00796C6A"/>
    <w:rsid w:val="00796E4B"/>
    <w:rsid w:val="0079739A"/>
    <w:rsid w:val="007A2110"/>
    <w:rsid w:val="007A27CD"/>
    <w:rsid w:val="007A2E5F"/>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4E76"/>
    <w:rsid w:val="007D5C55"/>
    <w:rsid w:val="007D631C"/>
    <w:rsid w:val="007D73E8"/>
    <w:rsid w:val="007E0242"/>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00A"/>
    <w:rsid w:val="007F3252"/>
    <w:rsid w:val="007F3396"/>
    <w:rsid w:val="007F4001"/>
    <w:rsid w:val="007F4D1D"/>
    <w:rsid w:val="007F4D7A"/>
    <w:rsid w:val="007F585B"/>
    <w:rsid w:val="007F7747"/>
    <w:rsid w:val="00800745"/>
    <w:rsid w:val="0080075A"/>
    <w:rsid w:val="0080082D"/>
    <w:rsid w:val="00800CC9"/>
    <w:rsid w:val="00801A85"/>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4A43"/>
    <w:rsid w:val="0081506D"/>
    <w:rsid w:val="0081509C"/>
    <w:rsid w:val="00815207"/>
    <w:rsid w:val="00817418"/>
    <w:rsid w:val="008174D7"/>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07BA"/>
    <w:rsid w:val="00851AB7"/>
    <w:rsid w:val="0085249D"/>
    <w:rsid w:val="008525A1"/>
    <w:rsid w:val="0085328E"/>
    <w:rsid w:val="008534BB"/>
    <w:rsid w:val="00853CFD"/>
    <w:rsid w:val="00854646"/>
    <w:rsid w:val="0085498E"/>
    <w:rsid w:val="008567AE"/>
    <w:rsid w:val="00856A9C"/>
    <w:rsid w:val="00860D0F"/>
    <w:rsid w:val="00861765"/>
    <w:rsid w:val="00861FAB"/>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33F2"/>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1C3F"/>
    <w:rsid w:val="00891DB9"/>
    <w:rsid w:val="00892106"/>
    <w:rsid w:val="00893A69"/>
    <w:rsid w:val="008941EB"/>
    <w:rsid w:val="00894A64"/>
    <w:rsid w:val="00894D9D"/>
    <w:rsid w:val="00894F09"/>
    <w:rsid w:val="00894FDA"/>
    <w:rsid w:val="00895CA8"/>
    <w:rsid w:val="008973BE"/>
    <w:rsid w:val="008A00A1"/>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272"/>
    <w:rsid w:val="0091279E"/>
    <w:rsid w:val="00913136"/>
    <w:rsid w:val="00913417"/>
    <w:rsid w:val="00913977"/>
    <w:rsid w:val="00914AB7"/>
    <w:rsid w:val="009151E0"/>
    <w:rsid w:val="009155FD"/>
    <w:rsid w:val="00916326"/>
    <w:rsid w:val="00916337"/>
    <w:rsid w:val="00920818"/>
    <w:rsid w:val="00920F16"/>
    <w:rsid w:val="00922501"/>
    <w:rsid w:val="00922507"/>
    <w:rsid w:val="009231BF"/>
    <w:rsid w:val="0092400C"/>
    <w:rsid w:val="009240EA"/>
    <w:rsid w:val="009242F6"/>
    <w:rsid w:val="009244A2"/>
    <w:rsid w:val="00924A34"/>
    <w:rsid w:val="00925AE4"/>
    <w:rsid w:val="00925D9E"/>
    <w:rsid w:val="00925DB9"/>
    <w:rsid w:val="009261A0"/>
    <w:rsid w:val="00927C8E"/>
    <w:rsid w:val="00930AD5"/>
    <w:rsid w:val="00930D86"/>
    <w:rsid w:val="00931A6C"/>
    <w:rsid w:val="00932803"/>
    <w:rsid w:val="009328E5"/>
    <w:rsid w:val="00932D51"/>
    <w:rsid w:val="00933107"/>
    <w:rsid w:val="0093436A"/>
    <w:rsid w:val="0093438A"/>
    <w:rsid w:val="009349C9"/>
    <w:rsid w:val="00934B9B"/>
    <w:rsid w:val="009350D7"/>
    <w:rsid w:val="009354B8"/>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46DC"/>
    <w:rsid w:val="00945B10"/>
    <w:rsid w:val="00946482"/>
    <w:rsid w:val="0094667F"/>
    <w:rsid w:val="0094668C"/>
    <w:rsid w:val="0094689E"/>
    <w:rsid w:val="00946DCC"/>
    <w:rsid w:val="0094764A"/>
    <w:rsid w:val="00950D64"/>
    <w:rsid w:val="009513AA"/>
    <w:rsid w:val="009515BA"/>
    <w:rsid w:val="00951D1D"/>
    <w:rsid w:val="009531D8"/>
    <w:rsid w:val="00953644"/>
    <w:rsid w:val="00953D5E"/>
    <w:rsid w:val="00954949"/>
    <w:rsid w:val="0095496A"/>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6CE3"/>
    <w:rsid w:val="0096744A"/>
    <w:rsid w:val="00967C62"/>
    <w:rsid w:val="0097016D"/>
    <w:rsid w:val="00971157"/>
    <w:rsid w:val="009715FA"/>
    <w:rsid w:val="00971EE2"/>
    <w:rsid w:val="00972182"/>
    <w:rsid w:val="009725CD"/>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A12"/>
    <w:rsid w:val="00995F61"/>
    <w:rsid w:val="00996529"/>
    <w:rsid w:val="0099672F"/>
    <w:rsid w:val="00997330"/>
    <w:rsid w:val="00997378"/>
    <w:rsid w:val="009974D0"/>
    <w:rsid w:val="009A03AF"/>
    <w:rsid w:val="009A040E"/>
    <w:rsid w:val="009A1068"/>
    <w:rsid w:val="009A10B3"/>
    <w:rsid w:val="009A1B9E"/>
    <w:rsid w:val="009A2481"/>
    <w:rsid w:val="009A2EC3"/>
    <w:rsid w:val="009A2F41"/>
    <w:rsid w:val="009A313C"/>
    <w:rsid w:val="009A314A"/>
    <w:rsid w:val="009A38EF"/>
    <w:rsid w:val="009A4A7D"/>
    <w:rsid w:val="009A4B3C"/>
    <w:rsid w:val="009A4EC7"/>
    <w:rsid w:val="009A520A"/>
    <w:rsid w:val="009A71C0"/>
    <w:rsid w:val="009A79BC"/>
    <w:rsid w:val="009A7CBB"/>
    <w:rsid w:val="009B003A"/>
    <w:rsid w:val="009B0D15"/>
    <w:rsid w:val="009B17DA"/>
    <w:rsid w:val="009B1AE2"/>
    <w:rsid w:val="009B1C92"/>
    <w:rsid w:val="009B1F98"/>
    <w:rsid w:val="009B2466"/>
    <w:rsid w:val="009B28D6"/>
    <w:rsid w:val="009B385E"/>
    <w:rsid w:val="009B3E4B"/>
    <w:rsid w:val="009B3EDC"/>
    <w:rsid w:val="009B47BE"/>
    <w:rsid w:val="009B535D"/>
    <w:rsid w:val="009B56BC"/>
    <w:rsid w:val="009B5B8B"/>
    <w:rsid w:val="009B5DCA"/>
    <w:rsid w:val="009B643F"/>
    <w:rsid w:val="009B70EF"/>
    <w:rsid w:val="009C1534"/>
    <w:rsid w:val="009C27FE"/>
    <w:rsid w:val="009C29C5"/>
    <w:rsid w:val="009C2ACD"/>
    <w:rsid w:val="009C3BB3"/>
    <w:rsid w:val="009C44D5"/>
    <w:rsid w:val="009C6962"/>
    <w:rsid w:val="009C7A56"/>
    <w:rsid w:val="009D034D"/>
    <w:rsid w:val="009D093B"/>
    <w:rsid w:val="009D0CEC"/>
    <w:rsid w:val="009D26F3"/>
    <w:rsid w:val="009D30A1"/>
    <w:rsid w:val="009D3A4C"/>
    <w:rsid w:val="009D426C"/>
    <w:rsid w:val="009D4466"/>
    <w:rsid w:val="009D56B1"/>
    <w:rsid w:val="009D60A6"/>
    <w:rsid w:val="009D7153"/>
    <w:rsid w:val="009D786E"/>
    <w:rsid w:val="009D7B97"/>
    <w:rsid w:val="009E11FB"/>
    <w:rsid w:val="009E1417"/>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94B"/>
    <w:rsid w:val="009F3AFF"/>
    <w:rsid w:val="009F5906"/>
    <w:rsid w:val="009F59AB"/>
    <w:rsid w:val="009F6A4E"/>
    <w:rsid w:val="009F708B"/>
    <w:rsid w:val="009F7362"/>
    <w:rsid w:val="009F7A4D"/>
    <w:rsid w:val="00A0127C"/>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9BE"/>
    <w:rsid w:val="00A25AC6"/>
    <w:rsid w:val="00A26247"/>
    <w:rsid w:val="00A26A74"/>
    <w:rsid w:val="00A310AC"/>
    <w:rsid w:val="00A315D2"/>
    <w:rsid w:val="00A31E83"/>
    <w:rsid w:val="00A325A8"/>
    <w:rsid w:val="00A327F4"/>
    <w:rsid w:val="00A3291C"/>
    <w:rsid w:val="00A32B9A"/>
    <w:rsid w:val="00A34C36"/>
    <w:rsid w:val="00A34D95"/>
    <w:rsid w:val="00A35CE0"/>
    <w:rsid w:val="00A405EF"/>
    <w:rsid w:val="00A410FF"/>
    <w:rsid w:val="00A41204"/>
    <w:rsid w:val="00A4165D"/>
    <w:rsid w:val="00A41F28"/>
    <w:rsid w:val="00A4251F"/>
    <w:rsid w:val="00A42658"/>
    <w:rsid w:val="00A42EF4"/>
    <w:rsid w:val="00A4397E"/>
    <w:rsid w:val="00A45105"/>
    <w:rsid w:val="00A4640B"/>
    <w:rsid w:val="00A4640E"/>
    <w:rsid w:val="00A47CDD"/>
    <w:rsid w:val="00A50A57"/>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5062"/>
    <w:rsid w:val="00A652CE"/>
    <w:rsid w:val="00A65B54"/>
    <w:rsid w:val="00A66C87"/>
    <w:rsid w:val="00A66DCD"/>
    <w:rsid w:val="00A67A48"/>
    <w:rsid w:val="00A67C9F"/>
    <w:rsid w:val="00A701CE"/>
    <w:rsid w:val="00A71A65"/>
    <w:rsid w:val="00A72E38"/>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962"/>
    <w:rsid w:val="00A81B36"/>
    <w:rsid w:val="00A84192"/>
    <w:rsid w:val="00A8426D"/>
    <w:rsid w:val="00A847D8"/>
    <w:rsid w:val="00A84B6B"/>
    <w:rsid w:val="00A85074"/>
    <w:rsid w:val="00A87C91"/>
    <w:rsid w:val="00A87C95"/>
    <w:rsid w:val="00A90B0D"/>
    <w:rsid w:val="00A91043"/>
    <w:rsid w:val="00A91BE8"/>
    <w:rsid w:val="00A91F95"/>
    <w:rsid w:val="00A920A3"/>
    <w:rsid w:val="00A920DA"/>
    <w:rsid w:val="00A921A7"/>
    <w:rsid w:val="00A92788"/>
    <w:rsid w:val="00A93099"/>
    <w:rsid w:val="00A93372"/>
    <w:rsid w:val="00A936A0"/>
    <w:rsid w:val="00A9396B"/>
    <w:rsid w:val="00A939E5"/>
    <w:rsid w:val="00A93DB4"/>
    <w:rsid w:val="00A94862"/>
    <w:rsid w:val="00A9510C"/>
    <w:rsid w:val="00A95430"/>
    <w:rsid w:val="00A96348"/>
    <w:rsid w:val="00A96588"/>
    <w:rsid w:val="00A97A13"/>
    <w:rsid w:val="00A97EE7"/>
    <w:rsid w:val="00A97F03"/>
    <w:rsid w:val="00AA138C"/>
    <w:rsid w:val="00AA1842"/>
    <w:rsid w:val="00AA1AE8"/>
    <w:rsid w:val="00AA1BB3"/>
    <w:rsid w:val="00AA35A8"/>
    <w:rsid w:val="00AA421E"/>
    <w:rsid w:val="00AA42DD"/>
    <w:rsid w:val="00AA4C83"/>
    <w:rsid w:val="00AA51D1"/>
    <w:rsid w:val="00AA59A3"/>
    <w:rsid w:val="00AA66BD"/>
    <w:rsid w:val="00AB057B"/>
    <w:rsid w:val="00AB081A"/>
    <w:rsid w:val="00AB1146"/>
    <w:rsid w:val="00AB161E"/>
    <w:rsid w:val="00AB1623"/>
    <w:rsid w:val="00AB1E3D"/>
    <w:rsid w:val="00AB260D"/>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87D"/>
    <w:rsid w:val="00AC39EC"/>
    <w:rsid w:val="00AC3CDD"/>
    <w:rsid w:val="00AC4066"/>
    <w:rsid w:val="00AC4726"/>
    <w:rsid w:val="00AC500C"/>
    <w:rsid w:val="00AC5AF4"/>
    <w:rsid w:val="00AC5B9A"/>
    <w:rsid w:val="00AC6586"/>
    <w:rsid w:val="00AC6C84"/>
    <w:rsid w:val="00AC72CE"/>
    <w:rsid w:val="00AD0EB2"/>
    <w:rsid w:val="00AD1524"/>
    <w:rsid w:val="00AD167D"/>
    <w:rsid w:val="00AD181B"/>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2286"/>
    <w:rsid w:val="00AE3075"/>
    <w:rsid w:val="00AE3243"/>
    <w:rsid w:val="00AE32E0"/>
    <w:rsid w:val="00AE3535"/>
    <w:rsid w:val="00AE3802"/>
    <w:rsid w:val="00AE4146"/>
    <w:rsid w:val="00AE49CF"/>
    <w:rsid w:val="00AE5479"/>
    <w:rsid w:val="00AE5C53"/>
    <w:rsid w:val="00AE5DE9"/>
    <w:rsid w:val="00AE68A4"/>
    <w:rsid w:val="00AE6ADF"/>
    <w:rsid w:val="00AE772B"/>
    <w:rsid w:val="00AE773C"/>
    <w:rsid w:val="00AF00AD"/>
    <w:rsid w:val="00AF030E"/>
    <w:rsid w:val="00AF1D9B"/>
    <w:rsid w:val="00AF1F0B"/>
    <w:rsid w:val="00AF21C8"/>
    <w:rsid w:val="00AF289D"/>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297"/>
    <w:rsid w:val="00B05320"/>
    <w:rsid w:val="00B06677"/>
    <w:rsid w:val="00B06861"/>
    <w:rsid w:val="00B069F1"/>
    <w:rsid w:val="00B06D41"/>
    <w:rsid w:val="00B07603"/>
    <w:rsid w:val="00B076DE"/>
    <w:rsid w:val="00B0795A"/>
    <w:rsid w:val="00B10BB8"/>
    <w:rsid w:val="00B116A0"/>
    <w:rsid w:val="00B12884"/>
    <w:rsid w:val="00B12D30"/>
    <w:rsid w:val="00B130B7"/>
    <w:rsid w:val="00B13E06"/>
    <w:rsid w:val="00B1483E"/>
    <w:rsid w:val="00B1569F"/>
    <w:rsid w:val="00B15B0F"/>
    <w:rsid w:val="00B161DE"/>
    <w:rsid w:val="00B164F8"/>
    <w:rsid w:val="00B169A4"/>
    <w:rsid w:val="00B16C24"/>
    <w:rsid w:val="00B173D9"/>
    <w:rsid w:val="00B17AAF"/>
    <w:rsid w:val="00B17F2B"/>
    <w:rsid w:val="00B216DA"/>
    <w:rsid w:val="00B22E2E"/>
    <w:rsid w:val="00B23697"/>
    <w:rsid w:val="00B2373A"/>
    <w:rsid w:val="00B2399C"/>
    <w:rsid w:val="00B23A3A"/>
    <w:rsid w:val="00B23C4B"/>
    <w:rsid w:val="00B23F44"/>
    <w:rsid w:val="00B2460C"/>
    <w:rsid w:val="00B24943"/>
    <w:rsid w:val="00B24979"/>
    <w:rsid w:val="00B24CAA"/>
    <w:rsid w:val="00B25DF5"/>
    <w:rsid w:val="00B25E7B"/>
    <w:rsid w:val="00B2652A"/>
    <w:rsid w:val="00B26CFC"/>
    <w:rsid w:val="00B2723C"/>
    <w:rsid w:val="00B27BC1"/>
    <w:rsid w:val="00B32234"/>
    <w:rsid w:val="00B32930"/>
    <w:rsid w:val="00B33900"/>
    <w:rsid w:val="00B34DE5"/>
    <w:rsid w:val="00B3711E"/>
    <w:rsid w:val="00B37179"/>
    <w:rsid w:val="00B374C2"/>
    <w:rsid w:val="00B3780E"/>
    <w:rsid w:val="00B41C15"/>
    <w:rsid w:val="00B448F8"/>
    <w:rsid w:val="00B4492F"/>
    <w:rsid w:val="00B459E5"/>
    <w:rsid w:val="00B46B2B"/>
    <w:rsid w:val="00B46CC3"/>
    <w:rsid w:val="00B46ECF"/>
    <w:rsid w:val="00B4707C"/>
    <w:rsid w:val="00B51D79"/>
    <w:rsid w:val="00B51FDB"/>
    <w:rsid w:val="00B53E96"/>
    <w:rsid w:val="00B541F3"/>
    <w:rsid w:val="00B5500C"/>
    <w:rsid w:val="00B552BA"/>
    <w:rsid w:val="00B552C2"/>
    <w:rsid w:val="00B5761B"/>
    <w:rsid w:val="00B57DAD"/>
    <w:rsid w:val="00B600A1"/>
    <w:rsid w:val="00B60885"/>
    <w:rsid w:val="00B61142"/>
    <w:rsid w:val="00B61323"/>
    <w:rsid w:val="00B619CD"/>
    <w:rsid w:val="00B62181"/>
    <w:rsid w:val="00B62A80"/>
    <w:rsid w:val="00B6427E"/>
    <w:rsid w:val="00B642CF"/>
    <w:rsid w:val="00B653E2"/>
    <w:rsid w:val="00B661E7"/>
    <w:rsid w:val="00B6641D"/>
    <w:rsid w:val="00B66700"/>
    <w:rsid w:val="00B66AAB"/>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9FA"/>
    <w:rsid w:val="00B80423"/>
    <w:rsid w:val="00B84352"/>
    <w:rsid w:val="00B84353"/>
    <w:rsid w:val="00B84399"/>
    <w:rsid w:val="00B84A24"/>
    <w:rsid w:val="00B84EC1"/>
    <w:rsid w:val="00B85236"/>
    <w:rsid w:val="00B858D1"/>
    <w:rsid w:val="00B86D80"/>
    <w:rsid w:val="00B87464"/>
    <w:rsid w:val="00B87CDD"/>
    <w:rsid w:val="00B90738"/>
    <w:rsid w:val="00B90829"/>
    <w:rsid w:val="00B90A32"/>
    <w:rsid w:val="00B9102A"/>
    <w:rsid w:val="00B9171C"/>
    <w:rsid w:val="00B91742"/>
    <w:rsid w:val="00B91F0F"/>
    <w:rsid w:val="00B92927"/>
    <w:rsid w:val="00B92BDE"/>
    <w:rsid w:val="00B92D76"/>
    <w:rsid w:val="00B932E9"/>
    <w:rsid w:val="00B9367D"/>
    <w:rsid w:val="00B96109"/>
    <w:rsid w:val="00B9629E"/>
    <w:rsid w:val="00B96F4F"/>
    <w:rsid w:val="00B97C63"/>
    <w:rsid w:val="00B97D61"/>
    <w:rsid w:val="00B97D67"/>
    <w:rsid w:val="00BA01AD"/>
    <w:rsid w:val="00BA0C99"/>
    <w:rsid w:val="00BA0F63"/>
    <w:rsid w:val="00BA1361"/>
    <w:rsid w:val="00BA2C3A"/>
    <w:rsid w:val="00BA3704"/>
    <w:rsid w:val="00BA4A3E"/>
    <w:rsid w:val="00BA7762"/>
    <w:rsid w:val="00BB07C4"/>
    <w:rsid w:val="00BB0FAB"/>
    <w:rsid w:val="00BB1B19"/>
    <w:rsid w:val="00BB1CCF"/>
    <w:rsid w:val="00BB2AD7"/>
    <w:rsid w:val="00BB2F72"/>
    <w:rsid w:val="00BB4355"/>
    <w:rsid w:val="00BB43C4"/>
    <w:rsid w:val="00BB4946"/>
    <w:rsid w:val="00BB58E3"/>
    <w:rsid w:val="00BB5D02"/>
    <w:rsid w:val="00BB6CA9"/>
    <w:rsid w:val="00BB7D48"/>
    <w:rsid w:val="00BC0AC5"/>
    <w:rsid w:val="00BC0F4D"/>
    <w:rsid w:val="00BC2C66"/>
    <w:rsid w:val="00BC3507"/>
    <w:rsid w:val="00BC37C0"/>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681C"/>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0AB"/>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22E2"/>
    <w:rsid w:val="00C12418"/>
    <w:rsid w:val="00C12481"/>
    <w:rsid w:val="00C137CF"/>
    <w:rsid w:val="00C139DE"/>
    <w:rsid w:val="00C13A83"/>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1B18"/>
    <w:rsid w:val="00C41B2C"/>
    <w:rsid w:val="00C41BD7"/>
    <w:rsid w:val="00C425B9"/>
    <w:rsid w:val="00C42BC5"/>
    <w:rsid w:val="00C42C81"/>
    <w:rsid w:val="00C42FA4"/>
    <w:rsid w:val="00C43F31"/>
    <w:rsid w:val="00C443A0"/>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70D57"/>
    <w:rsid w:val="00C712A6"/>
    <w:rsid w:val="00C7264A"/>
    <w:rsid w:val="00C72CE5"/>
    <w:rsid w:val="00C7361F"/>
    <w:rsid w:val="00C73A28"/>
    <w:rsid w:val="00C7538B"/>
    <w:rsid w:val="00C75F19"/>
    <w:rsid w:val="00C76B77"/>
    <w:rsid w:val="00C77A66"/>
    <w:rsid w:val="00C77E99"/>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457D"/>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AEF"/>
    <w:rsid w:val="00CB6EA8"/>
    <w:rsid w:val="00CB7EEB"/>
    <w:rsid w:val="00CC00DD"/>
    <w:rsid w:val="00CC04C9"/>
    <w:rsid w:val="00CC0797"/>
    <w:rsid w:val="00CC1B76"/>
    <w:rsid w:val="00CC207C"/>
    <w:rsid w:val="00CC20AE"/>
    <w:rsid w:val="00CC25C8"/>
    <w:rsid w:val="00CC2A14"/>
    <w:rsid w:val="00CC2DDD"/>
    <w:rsid w:val="00CC335F"/>
    <w:rsid w:val="00CC498E"/>
    <w:rsid w:val="00CC5D7B"/>
    <w:rsid w:val="00CC5F40"/>
    <w:rsid w:val="00CC6455"/>
    <w:rsid w:val="00CC7802"/>
    <w:rsid w:val="00CD043F"/>
    <w:rsid w:val="00CD0478"/>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CF682F"/>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79B"/>
    <w:rsid w:val="00D13956"/>
    <w:rsid w:val="00D13BD6"/>
    <w:rsid w:val="00D13F17"/>
    <w:rsid w:val="00D14A8E"/>
    <w:rsid w:val="00D176C8"/>
    <w:rsid w:val="00D17D3E"/>
    <w:rsid w:val="00D20477"/>
    <w:rsid w:val="00D206F5"/>
    <w:rsid w:val="00D20BC3"/>
    <w:rsid w:val="00D2166C"/>
    <w:rsid w:val="00D22054"/>
    <w:rsid w:val="00D226AC"/>
    <w:rsid w:val="00D229A1"/>
    <w:rsid w:val="00D22CB4"/>
    <w:rsid w:val="00D22D7B"/>
    <w:rsid w:val="00D231BC"/>
    <w:rsid w:val="00D23B93"/>
    <w:rsid w:val="00D2486A"/>
    <w:rsid w:val="00D257C1"/>
    <w:rsid w:val="00D25E9A"/>
    <w:rsid w:val="00D2697E"/>
    <w:rsid w:val="00D269EE"/>
    <w:rsid w:val="00D26C63"/>
    <w:rsid w:val="00D2715C"/>
    <w:rsid w:val="00D2787F"/>
    <w:rsid w:val="00D3079D"/>
    <w:rsid w:val="00D307F8"/>
    <w:rsid w:val="00D31645"/>
    <w:rsid w:val="00D320D4"/>
    <w:rsid w:val="00D32DAB"/>
    <w:rsid w:val="00D32EE4"/>
    <w:rsid w:val="00D34073"/>
    <w:rsid w:val="00D35D7B"/>
    <w:rsid w:val="00D36601"/>
    <w:rsid w:val="00D36C50"/>
    <w:rsid w:val="00D37178"/>
    <w:rsid w:val="00D374FD"/>
    <w:rsid w:val="00D409C8"/>
    <w:rsid w:val="00D40FFB"/>
    <w:rsid w:val="00D4160F"/>
    <w:rsid w:val="00D41847"/>
    <w:rsid w:val="00D41F4A"/>
    <w:rsid w:val="00D428D1"/>
    <w:rsid w:val="00D42C14"/>
    <w:rsid w:val="00D42C6B"/>
    <w:rsid w:val="00D44928"/>
    <w:rsid w:val="00D44D14"/>
    <w:rsid w:val="00D44D63"/>
    <w:rsid w:val="00D44FEF"/>
    <w:rsid w:val="00D45635"/>
    <w:rsid w:val="00D470E4"/>
    <w:rsid w:val="00D4746B"/>
    <w:rsid w:val="00D50C56"/>
    <w:rsid w:val="00D50C6A"/>
    <w:rsid w:val="00D50F2C"/>
    <w:rsid w:val="00D5153E"/>
    <w:rsid w:val="00D519F0"/>
    <w:rsid w:val="00D51ACB"/>
    <w:rsid w:val="00D51F19"/>
    <w:rsid w:val="00D52027"/>
    <w:rsid w:val="00D526BC"/>
    <w:rsid w:val="00D52DBF"/>
    <w:rsid w:val="00D532AA"/>
    <w:rsid w:val="00D538EC"/>
    <w:rsid w:val="00D53AA6"/>
    <w:rsid w:val="00D548B8"/>
    <w:rsid w:val="00D5534B"/>
    <w:rsid w:val="00D55DC3"/>
    <w:rsid w:val="00D567EC"/>
    <w:rsid w:val="00D568D7"/>
    <w:rsid w:val="00D56D52"/>
    <w:rsid w:val="00D56F3C"/>
    <w:rsid w:val="00D57A9E"/>
    <w:rsid w:val="00D60620"/>
    <w:rsid w:val="00D60883"/>
    <w:rsid w:val="00D61130"/>
    <w:rsid w:val="00D61967"/>
    <w:rsid w:val="00D62E19"/>
    <w:rsid w:val="00D6497A"/>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869"/>
    <w:rsid w:val="00D76938"/>
    <w:rsid w:val="00D77C4E"/>
    <w:rsid w:val="00D80B13"/>
    <w:rsid w:val="00D81F3C"/>
    <w:rsid w:val="00D827FF"/>
    <w:rsid w:val="00D83D31"/>
    <w:rsid w:val="00D84148"/>
    <w:rsid w:val="00D84CC1"/>
    <w:rsid w:val="00D851BB"/>
    <w:rsid w:val="00D85216"/>
    <w:rsid w:val="00D85805"/>
    <w:rsid w:val="00D86766"/>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218C"/>
    <w:rsid w:val="00DA3163"/>
    <w:rsid w:val="00DA3196"/>
    <w:rsid w:val="00DA3B3E"/>
    <w:rsid w:val="00DA4306"/>
    <w:rsid w:val="00DA5D9C"/>
    <w:rsid w:val="00DA5DCB"/>
    <w:rsid w:val="00DA5F6E"/>
    <w:rsid w:val="00DA6C32"/>
    <w:rsid w:val="00DA6DA8"/>
    <w:rsid w:val="00DA72A9"/>
    <w:rsid w:val="00DB0F01"/>
    <w:rsid w:val="00DB140D"/>
    <w:rsid w:val="00DB1E86"/>
    <w:rsid w:val="00DB2BC8"/>
    <w:rsid w:val="00DB4D64"/>
    <w:rsid w:val="00DB5665"/>
    <w:rsid w:val="00DB6403"/>
    <w:rsid w:val="00DB701E"/>
    <w:rsid w:val="00DB7CF2"/>
    <w:rsid w:val="00DC0723"/>
    <w:rsid w:val="00DC15CE"/>
    <w:rsid w:val="00DC1C95"/>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867"/>
    <w:rsid w:val="00DF0A15"/>
    <w:rsid w:val="00DF0E2B"/>
    <w:rsid w:val="00DF16A8"/>
    <w:rsid w:val="00DF217A"/>
    <w:rsid w:val="00DF32BB"/>
    <w:rsid w:val="00DF4854"/>
    <w:rsid w:val="00DF5DE0"/>
    <w:rsid w:val="00DF672A"/>
    <w:rsid w:val="00DF6A7C"/>
    <w:rsid w:val="00DF781A"/>
    <w:rsid w:val="00E00AD8"/>
    <w:rsid w:val="00E00C0B"/>
    <w:rsid w:val="00E01437"/>
    <w:rsid w:val="00E016E8"/>
    <w:rsid w:val="00E01984"/>
    <w:rsid w:val="00E02412"/>
    <w:rsid w:val="00E02561"/>
    <w:rsid w:val="00E02917"/>
    <w:rsid w:val="00E02BB6"/>
    <w:rsid w:val="00E02EF4"/>
    <w:rsid w:val="00E02F74"/>
    <w:rsid w:val="00E0349B"/>
    <w:rsid w:val="00E034D7"/>
    <w:rsid w:val="00E043BE"/>
    <w:rsid w:val="00E04808"/>
    <w:rsid w:val="00E04BC7"/>
    <w:rsid w:val="00E04CF6"/>
    <w:rsid w:val="00E05106"/>
    <w:rsid w:val="00E05B87"/>
    <w:rsid w:val="00E05B90"/>
    <w:rsid w:val="00E06420"/>
    <w:rsid w:val="00E06798"/>
    <w:rsid w:val="00E06825"/>
    <w:rsid w:val="00E07430"/>
    <w:rsid w:val="00E10029"/>
    <w:rsid w:val="00E101E8"/>
    <w:rsid w:val="00E106AE"/>
    <w:rsid w:val="00E11153"/>
    <w:rsid w:val="00E1158C"/>
    <w:rsid w:val="00E1213A"/>
    <w:rsid w:val="00E1254D"/>
    <w:rsid w:val="00E12A96"/>
    <w:rsid w:val="00E13622"/>
    <w:rsid w:val="00E13787"/>
    <w:rsid w:val="00E13A27"/>
    <w:rsid w:val="00E16820"/>
    <w:rsid w:val="00E171D1"/>
    <w:rsid w:val="00E17ED7"/>
    <w:rsid w:val="00E204C0"/>
    <w:rsid w:val="00E20EF6"/>
    <w:rsid w:val="00E212A7"/>
    <w:rsid w:val="00E21597"/>
    <w:rsid w:val="00E21651"/>
    <w:rsid w:val="00E216C6"/>
    <w:rsid w:val="00E216D5"/>
    <w:rsid w:val="00E219D8"/>
    <w:rsid w:val="00E223E8"/>
    <w:rsid w:val="00E22608"/>
    <w:rsid w:val="00E233B4"/>
    <w:rsid w:val="00E2364A"/>
    <w:rsid w:val="00E239ED"/>
    <w:rsid w:val="00E23A5D"/>
    <w:rsid w:val="00E23EA9"/>
    <w:rsid w:val="00E2438A"/>
    <w:rsid w:val="00E26137"/>
    <w:rsid w:val="00E26C39"/>
    <w:rsid w:val="00E26C96"/>
    <w:rsid w:val="00E27095"/>
    <w:rsid w:val="00E273E0"/>
    <w:rsid w:val="00E307B4"/>
    <w:rsid w:val="00E308C8"/>
    <w:rsid w:val="00E308CA"/>
    <w:rsid w:val="00E309C8"/>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AA"/>
    <w:rsid w:val="00E539D3"/>
    <w:rsid w:val="00E53AEF"/>
    <w:rsid w:val="00E53FCD"/>
    <w:rsid w:val="00E54993"/>
    <w:rsid w:val="00E56092"/>
    <w:rsid w:val="00E56674"/>
    <w:rsid w:val="00E578CD"/>
    <w:rsid w:val="00E602AD"/>
    <w:rsid w:val="00E61052"/>
    <w:rsid w:val="00E6213E"/>
    <w:rsid w:val="00E6348C"/>
    <w:rsid w:val="00E63926"/>
    <w:rsid w:val="00E6394B"/>
    <w:rsid w:val="00E640AF"/>
    <w:rsid w:val="00E6636E"/>
    <w:rsid w:val="00E66EA4"/>
    <w:rsid w:val="00E67BEC"/>
    <w:rsid w:val="00E70328"/>
    <w:rsid w:val="00E71C48"/>
    <w:rsid w:val="00E7214F"/>
    <w:rsid w:val="00E7269D"/>
    <w:rsid w:val="00E72F1B"/>
    <w:rsid w:val="00E7430D"/>
    <w:rsid w:val="00E74BFE"/>
    <w:rsid w:val="00E75EB4"/>
    <w:rsid w:val="00E7669C"/>
    <w:rsid w:val="00E77AAF"/>
    <w:rsid w:val="00E77C21"/>
    <w:rsid w:val="00E80F1D"/>
    <w:rsid w:val="00E81B38"/>
    <w:rsid w:val="00E82E21"/>
    <w:rsid w:val="00E83059"/>
    <w:rsid w:val="00E83754"/>
    <w:rsid w:val="00E83897"/>
    <w:rsid w:val="00E83BF7"/>
    <w:rsid w:val="00E84A3A"/>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F35"/>
    <w:rsid w:val="00E961A7"/>
    <w:rsid w:val="00E961AE"/>
    <w:rsid w:val="00E96D94"/>
    <w:rsid w:val="00E96EE1"/>
    <w:rsid w:val="00E96F6D"/>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66E2"/>
    <w:rsid w:val="00EB6779"/>
    <w:rsid w:val="00EB7211"/>
    <w:rsid w:val="00EC0CB5"/>
    <w:rsid w:val="00EC168F"/>
    <w:rsid w:val="00EC19BB"/>
    <w:rsid w:val="00EC1A4E"/>
    <w:rsid w:val="00EC2C93"/>
    <w:rsid w:val="00EC3933"/>
    <w:rsid w:val="00EC4472"/>
    <w:rsid w:val="00EC5800"/>
    <w:rsid w:val="00EC6152"/>
    <w:rsid w:val="00EC696E"/>
    <w:rsid w:val="00EC6FAE"/>
    <w:rsid w:val="00EC70C7"/>
    <w:rsid w:val="00EC777A"/>
    <w:rsid w:val="00ED157E"/>
    <w:rsid w:val="00ED1894"/>
    <w:rsid w:val="00ED2620"/>
    <w:rsid w:val="00ED35B9"/>
    <w:rsid w:val="00ED3743"/>
    <w:rsid w:val="00ED3AB2"/>
    <w:rsid w:val="00ED3C0C"/>
    <w:rsid w:val="00ED3E30"/>
    <w:rsid w:val="00ED4E54"/>
    <w:rsid w:val="00ED62CB"/>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E7A30"/>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4156"/>
    <w:rsid w:val="00F04A98"/>
    <w:rsid w:val="00F04BF5"/>
    <w:rsid w:val="00F0560F"/>
    <w:rsid w:val="00F058E1"/>
    <w:rsid w:val="00F07ED0"/>
    <w:rsid w:val="00F07F02"/>
    <w:rsid w:val="00F10057"/>
    <w:rsid w:val="00F1060B"/>
    <w:rsid w:val="00F11FC9"/>
    <w:rsid w:val="00F125BF"/>
    <w:rsid w:val="00F12C92"/>
    <w:rsid w:val="00F13097"/>
    <w:rsid w:val="00F13749"/>
    <w:rsid w:val="00F13980"/>
    <w:rsid w:val="00F13D5E"/>
    <w:rsid w:val="00F13E39"/>
    <w:rsid w:val="00F145F0"/>
    <w:rsid w:val="00F14A3C"/>
    <w:rsid w:val="00F14CE9"/>
    <w:rsid w:val="00F15937"/>
    <w:rsid w:val="00F15C72"/>
    <w:rsid w:val="00F16040"/>
    <w:rsid w:val="00F163D0"/>
    <w:rsid w:val="00F1679A"/>
    <w:rsid w:val="00F16A18"/>
    <w:rsid w:val="00F16DDD"/>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9FB"/>
    <w:rsid w:val="00F54A8B"/>
    <w:rsid w:val="00F54ECE"/>
    <w:rsid w:val="00F5504E"/>
    <w:rsid w:val="00F552E2"/>
    <w:rsid w:val="00F55B94"/>
    <w:rsid w:val="00F55E68"/>
    <w:rsid w:val="00F562DC"/>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4FB"/>
    <w:rsid w:val="00F66524"/>
    <w:rsid w:val="00F66874"/>
    <w:rsid w:val="00F66FFA"/>
    <w:rsid w:val="00F67197"/>
    <w:rsid w:val="00F71843"/>
    <w:rsid w:val="00F71A51"/>
    <w:rsid w:val="00F71FE3"/>
    <w:rsid w:val="00F72291"/>
    <w:rsid w:val="00F722C9"/>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3A03"/>
    <w:rsid w:val="00FA6373"/>
    <w:rsid w:val="00FA74D1"/>
    <w:rsid w:val="00FA7D45"/>
    <w:rsid w:val="00FB059F"/>
    <w:rsid w:val="00FB0876"/>
    <w:rsid w:val="00FB1A28"/>
    <w:rsid w:val="00FB25CE"/>
    <w:rsid w:val="00FB371D"/>
    <w:rsid w:val="00FB3ED7"/>
    <w:rsid w:val="00FB5282"/>
    <w:rsid w:val="00FB606A"/>
    <w:rsid w:val="00FB6644"/>
    <w:rsid w:val="00FB765F"/>
    <w:rsid w:val="00FB7F62"/>
    <w:rsid w:val="00FC00A1"/>
    <w:rsid w:val="00FC160D"/>
    <w:rsid w:val="00FC1D3E"/>
    <w:rsid w:val="00FC24C4"/>
    <w:rsid w:val="00FC2B99"/>
    <w:rsid w:val="00FC2D1B"/>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05C"/>
    <w:rsid w:val="00FE5B67"/>
    <w:rsid w:val="00FE5DE9"/>
    <w:rsid w:val="00FE6783"/>
    <w:rsid w:val="00FE7D8C"/>
    <w:rsid w:val="00FF0397"/>
    <w:rsid w:val="00FF0C18"/>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2E2E"/>
    <w:pPr>
      <w:widowControl w:val="0"/>
      <w:jc w:val="both"/>
    </w:pPr>
    <w:rPr>
      <w:rFonts w:ascii="Times New Roman" w:eastAsiaTheme="minorEastAsia" w:hAnsi="Times New Roman"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uiPriority w:val="99"/>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basedOn w:val="a0"/>
    <w:link w:val="Char6"/>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basedOn w:val="a1"/>
    <w:link w:val="1"/>
    <w:rPr>
      <w:rFonts w:ascii="Arial" w:eastAsia="宋体" w:hAnsi="Arial" w:cs="Times New Roman"/>
      <w:kern w:val="0"/>
      <w:sz w:val="36"/>
      <w:szCs w:val="20"/>
      <w:lang w:val="en-GB" w:eastAsia="ja-JP"/>
    </w:rPr>
  </w:style>
  <w:style w:type="character" w:customStyle="1" w:styleId="2Char">
    <w:name w:val="标题 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basedOn w:val="a1"/>
    <w:link w:val="ab"/>
    <w:semiHidden/>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uiPriority w:val="99"/>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66823">
      <w:bodyDiv w:val="1"/>
      <w:marLeft w:val="0"/>
      <w:marRight w:val="0"/>
      <w:marTop w:val="0"/>
      <w:marBottom w:val="0"/>
      <w:divBdr>
        <w:top w:val="none" w:sz="0" w:space="0" w:color="auto"/>
        <w:left w:val="none" w:sz="0" w:space="0" w:color="auto"/>
        <w:bottom w:val="none" w:sz="0" w:space="0" w:color="auto"/>
        <w:right w:val="none" w:sz="0" w:space="0" w:color="auto"/>
      </w:divBdr>
    </w:div>
    <w:div w:id="151024976">
      <w:bodyDiv w:val="1"/>
      <w:marLeft w:val="0"/>
      <w:marRight w:val="0"/>
      <w:marTop w:val="0"/>
      <w:marBottom w:val="0"/>
      <w:divBdr>
        <w:top w:val="none" w:sz="0" w:space="0" w:color="auto"/>
        <w:left w:val="none" w:sz="0" w:space="0" w:color="auto"/>
        <w:bottom w:val="none" w:sz="0" w:space="0" w:color="auto"/>
        <w:right w:val="none" w:sz="0" w:space="0" w:color="auto"/>
      </w:divBdr>
    </w:div>
    <w:div w:id="361520374">
      <w:bodyDiv w:val="1"/>
      <w:marLeft w:val="0"/>
      <w:marRight w:val="0"/>
      <w:marTop w:val="0"/>
      <w:marBottom w:val="0"/>
      <w:divBdr>
        <w:top w:val="none" w:sz="0" w:space="0" w:color="auto"/>
        <w:left w:val="none" w:sz="0" w:space="0" w:color="auto"/>
        <w:bottom w:val="none" w:sz="0" w:space="0" w:color="auto"/>
        <w:right w:val="none" w:sz="0" w:space="0" w:color="auto"/>
      </w:divBdr>
    </w:div>
    <w:div w:id="495918308">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36825281">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4710196">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31635828">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338076096">
      <w:bodyDiv w:val="1"/>
      <w:marLeft w:val="0"/>
      <w:marRight w:val="0"/>
      <w:marTop w:val="0"/>
      <w:marBottom w:val="0"/>
      <w:divBdr>
        <w:top w:val="none" w:sz="0" w:space="0" w:color="auto"/>
        <w:left w:val="none" w:sz="0" w:space="0" w:color="auto"/>
        <w:bottom w:val="none" w:sz="0" w:space="0" w:color="auto"/>
        <w:right w:val="none" w:sz="0" w:space="0" w:color="auto"/>
      </w:divBdr>
    </w:div>
    <w:div w:id="1401097729">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462961476">
      <w:bodyDiv w:val="1"/>
      <w:marLeft w:val="0"/>
      <w:marRight w:val="0"/>
      <w:marTop w:val="0"/>
      <w:marBottom w:val="0"/>
      <w:divBdr>
        <w:top w:val="none" w:sz="0" w:space="0" w:color="auto"/>
        <w:left w:val="none" w:sz="0" w:space="0" w:color="auto"/>
        <w:bottom w:val="none" w:sz="0" w:space="0" w:color="auto"/>
        <w:right w:val="none" w:sz="0" w:space="0" w:color="auto"/>
      </w:divBdr>
    </w:div>
    <w:div w:id="1632783240">
      <w:bodyDiv w:val="1"/>
      <w:marLeft w:val="0"/>
      <w:marRight w:val="0"/>
      <w:marTop w:val="0"/>
      <w:marBottom w:val="0"/>
      <w:divBdr>
        <w:top w:val="none" w:sz="0" w:space="0" w:color="auto"/>
        <w:left w:val="none" w:sz="0" w:space="0" w:color="auto"/>
        <w:bottom w:val="none" w:sz="0" w:space="0" w:color="auto"/>
        <w:right w:val="none" w:sz="0" w:space="0" w:color="auto"/>
      </w:divBdr>
    </w:div>
    <w:div w:id="1940486609">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075691-45A7-447B-8A69-D53B64572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2</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20</cp:revision>
  <dcterms:created xsi:type="dcterms:W3CDTF">2023-03-29T07:06:00Z</dcterms:created>
  <dcterms:modified xsi:type="dcterms:W3CDTF">2023-04-07T09:48:00Z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(3)LhioPUHI/QcygBF1A9PQRXHBsCqq+xWat+SKm1WDma6liqZe15p7s5x4wxu4DpL7SXvgd8us
z2NOvKAcBs/tKrMvLWl+tcwWLEPqHLORUn6PNzJ/y1OKsg4YGw0N0aPONpWROoe5Dre7J+Gk
z3DWVRAKToBgv/S/ezmNkXEV8XuY1qepTw15LwI9Q2QtmBJfAxUjQTdF6bdyTpmNg/sdUKPE
EK60NR5KzHDFqGpp3P</vt:lpwstr>
  </property>
  <property fmtid="{D5CDD505-2E9C-101B-9397-08002B2CF9AE}" pid="3" name="_2015_ms_pID_7253431">
    <vt:lpwstr>w1h8NVYf7hJKDAl9zQ94unI21obXEkfzOqJrV/8XLqaKuYElBH34Xn
piJChvUDw2kRJVGm7+6/PrC/MHE7z4NmJ2k9BuDt6PwICSp1LwF0HAX2JLJq2je3x8AhBsl7
6pqNQigF2V/Ybqc7FkDt3e8U8k7eLmm16mDXiGJTTki0hpPWLCaZ1VhV8CNd4Rpol/rtTmpi
gOD+7DaQ0pgvf9aGsckdVFtVR07JoWaj4qge</vt:lpwstr>
  </property>
  <property fmtid="{D5CDD505-2E9C-101B-9397-08002B2CF9AE}" pid="4" name="_2015_ms_pID_7253432">
    <vt:lpwstr>Pw==</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1680828410</vt:lpwstr>
  </property>
</Properties>
</file>